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1357E" w14:textId="5A267BDE" w:rsidR="0070303E" w:rsidRPr="0070303E" w:rsidRDefault="0070303E" w:rsidP="0070303E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70303E">
        <w:rPr>
          <w:rFonts w:ascii="Arial" w:eastAsia="MS Mincho" w:hAnsi="Arial"/>
          <w:b/>
          <w:noProof/>
          <w:sz w:val="24"/>
        </w:rPr>
        <w:t>3GPP TSG-</w:t>
      </w:r>
      <w:r w:rsidRPr="0070303E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70303E">
        <w:rPr>
          <w:rFonts w:ascii="Arial" w:eastAsia="MS Mincho" w:hAnsi="Arial"/>
          <w:b/>
          <w:noProof/>
          <w:sz w:val="24"/>
        </w:rPr>
        <w:t xml:space="preserve"> Meetin</w:t>
      </w:r>
      <w:r w:rsidRPr="0070303E">
        <w:rPr>
          <w:rFonts w:ascii="Arial" w:eastAsia="MS Mincho" w:hAnsi="Arial"/>
          <w:b/>
          <w:noProof/>
          <w:sz w:val="24"/>
          <w:lang w:eastAsia="zh-CN"/>
        </w:rPr>
        <w:t>g #108</w:t>
      </w:r>
      <w:r w:rsidRPr="0070303E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70303E">
        <w:rPr>
          <w:rFonts w:ascii="Arial" w:hAnsi="Arial" w:cs="Arial"/>
          <w:b/>
          <w:noProof/>
          <w:sz w:val="24"/>
          <w:szCs w:val="24"/>
          <w:lang w:eastAsia="zh-CN"/>
        </w:rPr>
        <w:t>R4-23</w:t>
      </w:r>
      <w:r w:rsidR="00C445A0">
        <w:rPr>
          <w:rFonts w:ascii="Arial" w:hAnsi="Arial" w:cs="Arial"/>
          <w:b/>
          <w:noProof/>
          <w:sz w:val="24"/>
          <w:szCs w:val="24"/>
          <w:lang w:eastAsia="zh-CN"/>
        </w:rPr>
        <w:t>13654</w:t>
      </w:r>
    </w:p>
    <w:bookmarkEnd w:id="0"/>
    <w:p w14:paraId="644DD38D" w14:textId="77777777" w:rsidR="0070303E" w:rsidRPr="0070303E" w:rsidRDefault="0070303E" w:rsidP="0070303E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70303E">
        <w:rPr>
          <w:rFonts w:ascii="Arial" w:eastAsia="MS Mincho" w:hAnsi="Arial"/>
          <w:b/>
          <w:noProof/>
          <w:sz w:val="24"/>
        </w:rPr>
        <w:t>Toulouse, 21</w:t>
      </w:r>
      <w:r w:rsidRPr="0070303E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70303E">
        <w:rPr>
          <w:rFonts w:ascii="Arial" w:eastAsia="MS Mincho" w:hAnsi="Arial"/>
          <w:b/>
          <w:noProof/>
          <w:sz w:val="24"/>
        </w:rPr>
        <w:t xml:space="preserve"> - 25</w:t>
      </w:r>
      <w:r w:rsidRPr="0070303E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0303E">
        <w:rPr>
          <w:rFonts w:ascii="Arial" w:eastAsia="MS Mincho" w:hAnsi="Arial"/>
          <w:b/>
          <w:noProof/>
          <w:sz w:val="24"/>
        </w:rPr>
        <w:t xml:space="preserve"> Aug, 2023</w:t>
      </w:r>
      <w:bookmarkEnd w:id="1"/>
    </w:p>
    <w:p w14:paraId="0985FDF3" w14:textId="7B9B17E6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41C501BA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9E6CAC" w:rsidRPr="009E6CAC">
        <w:rPr>
          <w:rFonts w:ascii="Arial" w:hAnsi="Arial"/>
          <w:sz w:val="24"/>
          <w:lang w:val="en-US" w:eastAsia="zh-CN"/>
        </w:rPr>
        <w:t>Discussion on deployment and channel modelling for HST FR2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63B47CF1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C445A0">
        <w:rPr>
          <w:rFonts w:ascii="Arial" w:hAnsi="Arial"/>
          <w:sz w:val="24"/>
          <w:lang w:val="pt-BR"/>
        </w:rPr>
        <w:t>8.12.5.1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33AED5D6" w:rsidR="00DA5EE2" w:rsidRPr="004B565E" w:rsidRDefault="009E6CAC" w:rsidP="00DA5EE2">
      <w:pPr>
        <w:rPr>
          <w:lang w:val="en-US" w:eastAsia="zh-CN"/>
        </w:rPr>
      </w:pPr>
      <w:bookmarkStart w:id="3" w:name="_Hlk132059126"/>
      <w:r w:rsidRPr="00757EA0">
        <w:rPr>
          <w:lang w:eastAsia="zh-CN"/>
        </w:rPr>
        <w:t>During RAN4#10</w:t>
      </w:r>
      <w:r w:rsidR="0070303E">
        <w:rPr>
          <w:lang w:eastAsia="zh-CN"/>
        </w:rPr>
        <w:t>7</w:t>
      </w:r>
      <w:r w:rsidRPr="00757EA0">
        <w:rPr>
          <w:lang w:eastAsia="zh-CN"/>
        </w:rPr>
        <w:t xml:space="preserve"> meeting, 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_Ref134632560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70303E" w:rsidRPr="0070303E">
        <w:rPr>
          <w:lang w:eastAsia="zh-CN"/>
        </w:rPr>
        <w:t>for FR2 HST demodulation requirements</w:t>
      </w:r>
      <w:r w:rsidRPr="00757EA0">
        <w:rPr>
          <w:lang w:eastAsia="zh-CN"/>
        </w:rPr>
        <w:t xml:space="preserve"> was approved. In this contribution, we share our views about </w:t>
      </w:r>
      <w:r w:rsidRPr="009E6CAC">
        <w:rPr>
          <w:lang w:eastAsia="zh-CN"/>
        </w:rPr>
        <w:t>deployment and channel modelling for HST FR2</w:t>
      </w:r>
      <w:r>
        <w:rPr>
          <w:lang w:eastAsia="zh-CN"/>
        </w:rPr>
        <w:t>.</w:t>
      </w:r>
    </w:p>
    <w:bookmarkEnd w:id="3"/>
    <w:p w14:paraId="4B381C34" w14:textId="082C2DC0" w:rsidR="00EA7C2F" w:rsidRDefault="00EA7C2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21E3D826" w14:textId="332F0EB4" w:rsidR="0033441E" w:rsidRDefault="0033441E" w:rsidP="0033441E">
      <w:pPr>
        <w:pStyle w:val="2"/>
        <w:rPr>
          <w:lang w:val="en-US" w:eastAsia="zh-CN"/>
        </w:rPr>
      </w:pPr>
      <w:r>
        <w:rPr>
          <w:lang w:val="en-US" w:eastAsia="zh-CN"/>
        </w:rPr>
        <w:t>S</w:t>
      </w:r>
      <w:r w:rsidRPr="0033441E">
        <w:rPr>
          <w:lang w:val="en-US" w:eastAsia="zh-CN"/>
        </w:rPr>
        <w:t>imultaneous Rx reception in open space scenario</w:t>
      </w:r>
    </w:p>
    <w:p w14:paraId="1B39445C" w14:textId="77777777" w:rsidR="005850D8" w:rsidRDefault="005850D8" w:rsidP="005850D8">
      <w:pPr>
        <w:pStyle w:val="3"/>
        <w:rPr>
          <w:lang w:val="en-US" w:eastAsia="zh-CN"/>
        </w:rPr>
      </w:pPr>
      <w:r w:rsidRPr="00777074">
        <w:rPr>
          <w:lang w:val="en-US" w:eastAsia="zh-CN"/>
        </w:rPr>
        <w:t>Deployment Scenario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850D8" w:rsidRPr="0070303E" w14:paraId="09AEE83D" w14:textId="77777777" w:rsidTr="00955280">
        <w:tc>
          <w:tcPr>
            <w:tcW w:w="10456" w:type="dxa"/>
          </w:tcPr>
          <w:p w14:paraId="53D6CEE0" w14:textId="77777777" w:rsidR="0070303E" w:rsidRPr="0070303E" w:rsidRDefault="0070303E" w:rsidP="0070303E">
            <w:pPr>
              <w:spacing w:afterLines="50" w:after="156"/>
              <w:rPr>
                <w:i/>
                <w:lang w:eastAsia="zh-CN"/>
              </w:rPr>
            </w:pPr>
            <w:r w:rsidRPr="0070303E">
              <w:rPr>
                <w:b/>
                <w:i/>
                <w:lang w:eastAsia="zh-CN"/>
              </w:rPr>
              <w:t>Agreement</w:t>
            </w:r>
            <w:r w:rsidRPr="0070303E">
              <w:rPr>
                <w:i/>
                <w:lang w:eastAsia="zh-CN"/>
              </w:rPr>
              <w:t xml:space="preserve">: </w:t>
            </w:r>
          </w:p>
          <w:p w14:paraId="72CB3719" w14:textId="77777777" w:rsidR="0070303E" w:rsidRPr="0070303E" w:rsidRDefault="0070303E" w:rsidP="0070303E">
            <w:pPr>
              <w:numPr>
                <w:ilvl w:val="0"/>
                <w:numId w:val="18"/>
              </w:numPr>
              <w:rPr>
                <w:i/>
                <w:lang w:eastAsia="zh-CN"/>
              </w:rPr>
            </w:pPr>
            <w:r w:rsidRPr="0070303E">
              <w:rPr>
                <w:rFonts w:hint="eastAsia"/>
                <w:i/>
                <w:lang w:eastAsia="zh-CN"/>
              </w:rPr>
              <w:t>R</w:t>
            </w:r>
            <w:r w:rsidRPr="0070303E">
              <w:rPr>
                <w:i/>
                <w:lang w:eastAsia="zh-CN"/>
              </w:rPr>
              <w:t>AN4 will consider both scenario A and scenario B as starting point for initial evaluation with simultaneous multi-Rx reception</w:t>
            </w:r>
          </w:p>
          <w:p w14:paraId="57699CBD" w14:textId="7E8F1D4C" w:rsidR="005850D8" w:rsidRPr="0070303E" w:rsidRDefault="0070303E" w:rsidP="0070303E">
            <w:pPr>
              <w:numPr>
                <w:ilvl w:val="1"/>
                <w:numId w:val="18"/>
              </w:numPr>
              <w:rPr>
                <w:i/>
                <w:lang w:eastAsia="zh-CN"/>
              </w:rPr>
            </w:pPr>
            <w:r w:rsidRPr="0070303E">
              <w:rPr>
                <w:rFonts w:hint="eastAsia"/>
                <w:i/>
                <w:lang w:eastAsia="zh-CN"/>
              </w:rPr>
              <w:t>FFS whether single requirement or separate requirements need to be introduced for scenario A and scenario B in Bi-directional deployment scenario for PDSCH demodulation requirements</w:t>
            </w:r>
          </w:p>
        </w:tc>
      </w:tr>
    </w:tbl>
    <w:p w14:paraId="16101D04" w14:textId="77777777" w:rsidR="005850D8" w:rsidRPr="00777074" w:rsidRDefault="005850D8" w:rsidP="005850D8">
      <w:pPr>
        <w:rPr>
          <w:lang w:val="en-US" w:eastAsia="zh-CN"/>
        </w:rPr>
      </w:pPr>
    </w:p>
    <w:p w14:paraId="5B98141E" w14:textId="39DC4D37" w:rsidR="009C7A2D" w:rsidRDefault="002E21F1" w:rsidP="005850D8">
      <w:pPr>
        <w:rPr>
          <w:lang w:val="en-US" w:eastAsia="zh-CN"/>
        </w:rPr>
      </w:pPr>
      <w:r w:rsidRPr="002E21F1">
        <w:rPr>
          <w:lang w:val="en-US" w:eastAsia="zh-CN"/>
        </w:rPr>
        <w:t>Based on our simulation results</w:t>
      </w:r>
      <w:r w:rsidR="003815CA">
        <w:rPr>
          <w:lang w:val="en-US" w:eastAsia="zh-CN"/>
        </w:rPr>
        <w:t xml:space="preserve"> in our simulation paper</w:t>
      </w:r>
      <w:r w:rsidRPr="002E21F1">
        <w:rPr>
          <w:lang w:val="en-US" w:eastAsia="zh-CN"/>
        </w:rPr>
        <w:t>, there is negligible performance difference between scenario A and scenario B</w:t>
      </w:r>
      <w:r w:rsidR="003815CA">
        <w:rPr>
          <w:lang w:val="en-US" w:eastAsia="zh-CN"/>
        </w:rPr>
        <w:t>, s</w:t>
      </w:r>
      <w:r>
        <w:rPr>
          <w:lang w:val="en-US" w:eastAsia="zh-CN"/>
        </w:rPr>
        <w:t xml:space="preserve">o </w:t>
      </w:r>
      <w:r w:rsidR="009C7A2D">
        <w:rPr>
          <w:lang w:val="en-US" w:eastAsia="zh-CN"/>
        </w:rPr>
        <w:t xml:space="preserve">only defining </w:t>
      </w:r>
      <w:r>
        <w:rPr>
          <w:lang w:val="en-US" w:eastAsia="zh-CN"/>
        </w:rPr>
        <w:t xml:space="preserve">one set of requirements is </w:t>
      </w:r>
      <w:r w:rsidR="009C7A2D">
        <w:rPr>
          <w:lang w:val="en-US" w:eastAsia="zh-CN"/>
        </w:rPr>
        <w:t xml:space="preserve">more </w:t>
      </w:r>
      <w:r>
        <w:rPr>
          <w:lang w:val="en-US" w:eastAsia="zh-CN"/>
        </w:rPr>
        <w:t>reasonable</w:t>
      </w:r>
      <w:r w:rsidR="009C7A2D">
        <w:rPr>
          <w:lang w:val="en-US" w:eastAsia="zh-CN"/>
        </w:rPr>
        <w:t xml:space="preserve">. </w:t>
      </w:r>
      <w:r w:rsidRPr="002E21F1">
        <w:rPr>
          <w:lang w:val="en-US" w:eastAsia="zh-CN"/>
        </w:rPr>
        <w:t>From our understanding, the large frequency jump handling is the most important aspect to be verified in the HST demodulation test.</w:t>
      </w:r>
      <w:r w:rsidR="009C7A2D">
        <w:rPr>
          <w:lang w:val="en-US" w:eastAsia="zh-CN"/>
        </w:rPr>
        <w:t xml:space="preserve"> Here we list the maximum </w:t>
      </w:r>
      <w:r w:rsidR="009C7A2D" w:rsidRPr="009C7A2D">
        <w:rPr>
          <w:lang w:val="en-US" w:eastAsia="zh-CN"/>
        </w:rPr>
        <w:t>frequency jump</w:t>
      </w:r>
      <w:r w:rsidR="009C7A2D">
        <w:rPr>
          <w:lang w:val="en-US" w:eastAsia="zh-CN"/>
        </w:rPr>
        <w:t xml:space="preserve"> value for different scenarios as following Table 2.1.1-1.</w:t>
      </w:r>
    </w:p>
    <w:p w14:paraId="6A400159" w14:textId="680D5811" w:rsidR="003815CA" w:rsidRDefault="003815CA" w:rsidP="003815CA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2.1.1-1 M</w:t>
      </w:r>
      <w:r w:rsidRPr="003815CA">
        <w:rPr>
          <w:lang w:eastAsia="zh-CN"/>
        </w:rPr>
        <w:t>aximum frequency jump value for different scenarios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999"/>
        <w:gridCol w:w="4005"/>
        <w:gridCol w:w="1052"/>
        <w:gridCol w:w="1195"/>
        <w:gridCol w:w="1195"/>
      </w:tblGrid>
      <w:tr w:rsidR="003815CA" w:rsidRPr="003815CA" w14:paraId="7A418DED" w14:textId="77777777" w:rsidTr="009966D0">
        <w:trPr>
          <w:jc w:val="center"/>
        </w:trPr>
        <w:tc>
          <w:tcPr>
            <w:tcW w:w="0" w:type="auto"/>
            <w:vAlign w:val="center"/>
          </w:tcPr>
          <w:p w14:paraId="3A52E808" w14:textId="0E7E3ADC" w:rsidR="003815CA" w:rsidRPr="003815CA" w:rsidRDefault="003815CA" w:rsidP="009C7A2D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3815CA">
              <w:rPr>
                <w:rFonts w:eastAsiaTheme="minorEastAsia" w:hint="eastAsia"/>
                <w:sz w:val="16"/>
                <w:lang w:eastAsia="zh-CN"/>
              </w:rPr>
              <w:t>P</w:t>
            </w:r>
            <w:r w:rsidRPr="003815CA">
              <w:rPr>
                <w:rFonts w:eastAsiaTheme="minorEastAsia"/>
                <w:sz w:val="16"/>
                <w:lang w:eastAsia="zh-CN"/>
              </w:rPr>
              <w:t>arameter</w:t>
            </w:r>
          </w:p>
        </w:tc>
        <w:tc>
          <w:tcPr>
            <w:tcW w:w="0" w:type="auto"/>
          </w:tcPr>
          <w:p w14:paraId="685CC79D" w14:textId="187BDE4B" w:rsidR="003815CA" w:rsidRPr="003815CA" w:rsidRDefault="003815CA" w:rsidP="009C7A2D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3815CA">
              <w:rPr>
                <w:rFonts w:eastAsiaTheme="minorEastAsia" w:hint="eastAsia"/>
                <w:sz w:val="16"/>
                <w:lang w:eastAsia="zh-CN"/>
              </w:rPr>
              <w:t>D</w:t>
            </w:r>
            <w:r w:rsidRPr="003815CA">
              <w:rPr>
                <w:rFonts w:eastAsiaTheme="minorEastAsia"/>
                <w:sz w:val="16"/>
                <w:lang w:eastAsia="zh-CN"/>
              </w:rPr>
              <w:t>escription</w:t>
            </w:r>
          </w:p>
        </w:tc>
        <w:tc>
          <w:tcPr>
            <w:tcW w:w="0" w:type="auto"/>
            <w:vAlign w:val="center"/>
          </w:tcPr>
          <w:p w14:paraId="199C4563" w14:textId="6149D427" w:rsidR="003815CA" w:rsidRPr="003815CA" w:rsidRDefault="003815CA" w:rsidP="009C7A2D">
            <w:pPr>
              <w:pStyle w:val="TAH"/>
              <w:rPr>
                <w:sz w:val="16"/>
              </w:rPr>
            </w:pPr>
            <w:r w:rsidRPr="003815CA">
              <w:rPr>
                <w:sz w:val="16"/>
              </w:rPr>
              <w:t>Scenario A</w:t>
            </w:r>
          </w:p>
        </w:tc>
        <w:tc>
          <w:tcPr>
            <w:tcW w:w="0" w:type="auto"/>
            <w:vAlign w:val="center"/>
          </w:tcPr>
          <w:p w14:paraId="1B1EAF93" w14:textId="7FC8EC82" w:rsidR="003815CA" w:rsidRPr="003815CA" w:rsidRDefault="003815CA" w:rsidP="009C7A2D">
            <w:pPr>
              <w:pStyle w:val="TAH"/>
              <w:rPr>
                <w:sz w:val="16"/>
              </w:rPr>
            </w:pPr>
            <w:r w:rsidRPr="003815CA">
              <w:rPr>
                <w:sz w:val="16"/>
              </w:rPr>
              <w:t>Scenario B-1</w:t>
            </w:r>
          </w:p>
        </w:tc>
        <w:tc>
          <w:tcPr>
            <w:tcW w:w="0" w:type="auto"/>
            <w:vAlign w:val="center"/>
          </w:tcPr>
          <w:p w14:paraId="03424E42" w14:textId="5A263C39" w:rsidR="003815CA" w:rsidRPr="003815CA" w:rsidRDefault="003815CA" w:rsidP="009C7A2D">
            <w:pPr>
              <w:pStyle w:val="TAH"/>
              <w:rPr>
                <w:sz w:val="16"/>
              </w:rPr>
            </w:pPr>
            <w:r w:rsidRPr="003815CA">
              <w:rPr>
                <w:rFonts w:eastAsia="等线"/>
                <w:sz w:val="16"/>
              </w:rPr>
              <w:t>Scenario B-2</w:t>
            </w:r>
          </w:p>
        </w:tc>
      </w:tr>
      <w:tr w:rsidR="003815CA" w:rsidRPr="003815CA" w14:paraId="7949D6E0" w14:textId="77777777" w:rsidTr="009966D0">
        <w:trPr>
          <w:jc w:val="center"/>
        </w:trPr>
        <w:tc>
          <w:tcPr>
            <w:tcW w:w="0" w:type="auto"/>
            <w:vAlign w:val="center"/>
          </w:tcPr>
          <w:p w14:paraId="3FEEBB34" w14:textId="36BACD90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D</w:t>
            </w:r>
            <w:r w:rsidRPr="003815CA">
              <w:rPr>
                <w:sz w:val="16"/>
                <w:vertAlign w:val="subscript"/>
              </w:rPr>
              <w:t>s</w:t>
            </w:r>
          </w:p>
        </w:tc>
        <w:tc>
          <w:tcPr>
            <w:tcW w:w="0" w:type="auto"/>
            <w:vAlign w:val="center"/>
          </w:tcPr>
          <w:p w14:paraId="492022C0" w14:textId="5F7CE3F5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Inter-RRH distance</w:t>
            </w:r>
          </w:p>
        </w:tc>
        <w:tc>
          <w:tcPr>
            <w:tcW w:w="0" w:type="auto"/>
            <w:vAlign w:val="center"/>
          </w:tcPr>
          <w:p w14:paraId="44908857" w14:textId="4A62BE02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700m</w:t>
            </w:r>
          </w:p>
        </w:tc>
        <w:tc>
          <w:tcPr>
            <w:tcW w:w="0" w:type="auto"/>
            <w:vAlign w:val="center"/>
          </w:tcPr>
          <w:p w14:paraId="77CB5243" w14:textId="34B74ED7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700m</w:t>
            </w:r>
          </w:p>
        </w:tc>
        <w:tc>
          <w:tcPr>
            <w:tcW w:w="0" w:type="auto"/>
            <w:vAlign w:val="center"/>
          </w:tcPr>
          <w:p w14:paraId="4E1FBA51" w14:textId="77586AF0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rFonts w:eastAsia="等线" w:hint="eastAsia"/>
                <w:sz w:val="16"/>
              </w:rPr>
              <w:t>7</w:t>
            </w:r>
            <w:r w:rsidRPr="003815CA">
              <w:rPr>
                <w:rFonts w:eastAsia="等线"/>
                <w:sz w:val="16"/>
              </w:rPr>
              <w:t>00m</w:t>
            </w:r>
          </w:p>
        </w:tc>
      </w:tr>
      <w:tr w:rsidR="003815CA" w:rsidRPr="003815CA" w14:paraId="444F6885" w14:textId="77777777" w:rsidTr="009966D0">
        <w:trPr>
          <w:jc w:val="center"/>
        </w:trPr>
        <w:tc>
          <w:tcPr>
            <w:tcW w:w="0" w:type="auto"/>
            <w:vAlign w:val="center"/>
          </w:tcPr>
          <w:p w14:paraId="20C53787" w14:textId="376CD2D9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D</w:t>
            </w:r>
            <w:r w:rsidRPr="003815CA">
              <w:rPr>
                <w:sz w:val="16"/>
                <w:vertAlign w:val="subscript"/>
              </w:rPr>
              <w:t>min</w:t>
            </w:r>
          </w:p>
        </w:tc>
        <w:tc>
          <w:tcPr>
            <w:tcW w:w="0" w:type="auto"/>
            <w:vAlign w:val="center"/>
          </w:tcPr>
          <w:p w14:paraId="2825680C" w14:textId="55422896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Distance between rail track and RRH</w:t>
            </w:r>
          </w:p>
        </w:tc>
        <w:tc>
          <w:tcPr>
            <w:tcW w:w="0" w:type="auto"/>
            <w:vAlign w:val="center"/>
          </w:tcPr>
          <w:p w14:paraId="48EFFC1A" w14:textId="70E1F949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10m</w:t>
            </w:r>
          </w:p>
        </w:tc>
        <w:tc>
          <w:tcPr>
            <w:tcW w:w="0" w:type="auto"/>
            <w:vAlign w:val="center"/>
          </w:tcPr>
          <w:p w14:paraId="39A744EB" w14:textId="518A5FA8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150m</w:t>
            </w:r>
          </w:p>
        </w:tc>
        <w:tc>
          <w:tcPr>
            <w:tcW w:w="0" w:type="auto"/>
            <w:vAlign w:val="center"/>
          </w:tcPr>
          <w:p w14:paraId="610BAC2F" w14:textId="44849B2E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rFonts w:eastAsia="等线" w:hint="eastAsia"/>
                <w:sz w:val="16"/>
              </w:rPr>
              <w:t>1</w:t>
            </w:r>
            <w:r w:rsidRPr="003815CA">
              <w:rPr>
                <w:rFonts w:eastAsia="等线"/>
                <w:sz w:val="16"/>
              </w:rPr>
              <w:t>50m</w:t>
            </w:r>
          </w:p>
        </w:tc>
      </w:tr>
      <w:tr w:rsidR="003815CA" w:rsidRPr="003815CA" w14:paraId="36AC9FED" w14:textId="77777777" w:rsidTr="009966D0">
        <w:trPr>
          <w:jc w:val="center"/>
        </w:trPr>
        <w:tc>
          <w:tcPr>
            <w:tcW w:w="0" w:type="auto"/>
            <w:vAlign w:val="center"/>
          </w:tcPr>
          <w:p w14:paraId="74EEBEDF" w14:textId="178005BE" w:rsidR="003815CA" w:rsidRPr="003815CA" w:rsidRDefault="003815CA" w:rsidP="003815C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3815CA">
              <w:rPr>
                <w:rFonts w:eastAsiaTheme="minorEastAsia" w:hint="eastAsia"/>
                <w:sz w:val="16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53DE927B" w14:textId="661BE2A0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Train velocity</w:t>
            </w:r>
          </w:p>
        </w:tc>
        <w:tc>
          <w:tcPr>
            <w:tcW w:w="0" w:type="auto"/>
            <w:vAlign w:val="center"/>
          </w:tcPr>
          <w:p w14:paraId="061D67B4" w14:textId="699F0B92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350km/h</w:t>
            </w:r>
          </w:p>
        </w:tc>
        <w:tc>
          <w:tcPr>
            <w:tcW w:w="0" w:type="auto"/>
            <w:vAlign w:val="center"/>
          </w:tcPr>
          <w:p w14:paraId="31200D14" w14:textId="158BD0BC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350km/h</w:t>
            </w:r>
          </w:p>
        </w:tc>
        <w:tc>
          <w:tcPr>
            <w:tcW w:w="0" w:type="auto"/>
            <w:vAlign w:val="center"/>
          </w:tcPr>
          <w:p w14:paraId="35A283F2" w14:textId="2FD376F8" w:rsidR="003815CA" w:rsidRPr="003815CA" w:rsidRDefault="003815CA" w:rsidP="003815CA">
            <w:pPr>
              <w:pStyle w:val="TAC"/>
              <w:rPr>
                <w:rFonts w:eastAsia="等线"/>
                <w:sz w:val="16"/>
              </w:rPr>
            </w:pPr>
            <w:r w:rsidRPr="003815CA">
              <w:rPr>
                <w:rFonts w:eastAsia="等线" w:hint="eastAsia"/>
                <w:sz w:val="16"/>
                <w:lang w:eastAsia="zh-CN"/>
              </w:rPr>
              <w:t>3</w:t>
            </w:r>
            <w:r w:rsidRPr="003815CA">
              <w:rPr>
                <w:rFonts w:eastAsia="等线"/>
                <w:sz w:val="16"/>
                <w:lang w:eastAsia="zh-CN"/>
              </w:rPr>
              <w:t>50km/h</w:t>
            </w:r>
          </w:p>
        </w:tc>
      </w:tr>
      <w:tr w:rsidR="003815CA" w:rsidRPr="003815CA" w14:paraId="5A12E398" w14:textId="77777777" w:rsidTr="009966D0">
        <w:trPr>
          <w:jc w:val="center"/>
        </w:trPr>
        <w:tc>
          <w:tcPr>
            <w:tcW w:w="0" w:type="auto"/>
            <w:vAlign w:val="center"/>
          </w:tcPr>
          <w:p w14:paraId="7486F783" w14:textId="63764304" w:rsidR="003815CA" w:rsidRPr="003815CA" w:rsidRDefault="003815CA" w:rsidP="003815C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3815CA">
              <w:rPr>
                <w:rFonts w:eastAsiaTheme="minorEastAsia" w:hint="eastAsia"/>
                <w:sz w:val="16"/>
                <w:lang w:eastAsia="zh-CN"/>
              </w:rPr>
              <w:t>f</w:t>
            </w:r>
            <w:r w:rsidRPr="003815CA">
              <w:rPr>
                <w:rFonts w:eastAsiaTheme="minorEastAsia"/>
                <w:sz w:val="16"/>
                <w:vertAlign w:val="subscript"/>
                <w:lang w:eastAsia="zh-CN"/>
              </w:rPr>
              <w:t>d</w:t>
            </w:r>
          </w:p>
        </w:tc>
        <w:tc>
          <w:tcPr>
            <w:tcW w:w="0" w:type="auto"/>
            <w:vAlign w:val="center"/>
          </w:tcPr>
          <w:p w14:paraId="327C7E94" w14:textId="56D1EFB0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Maximum Doppler frequency shift</w:t>
            </w:r>
          </w:p>
        </w:tc>
        <w:tc>
          <w:tcPr>
            <w:tcW w:w="0" w:type="auto"/>
            <w:vAlign w:val="center"/>
          </w:tcPr>
          <w:p w14:paraId="78D25931" w14:textId="5E87C42F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9722Hz</w:t>
            </w:r>
          </w:p>
        </w:tc>
        <w:tc>
          <w:tcPr>
            <w:tcW w:w="0" w:type="auto"/>
            <w:vAlign w:val="center"/>
          </w:tcPr>
          <w:p w14:paraId="38B4AFB4" w14:textId="197E32D7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9722Hz</w:t>
            </w:r>
          </w:p>
        </w:tc>
        <w:tc>
          <w:tcPr>
            <w:tcW w:w="0" w:type="auto"/>
            <w:vAlign w:val="center"/>
          </w:tcPr>
          <w:p w14:paraId="06C54C75" w14:textId="19712DF0" w:rsidR="003815CA" w:rsidRPr="003815CA" w:rsidRDefault="003815CA" w:rsidP="003815CA">
            <w:pPr>
              <w:pStyle w:val="TAC"/>
              <w:rPr>
                <w:rFonts w:eastAsia="等线"/>
                <w:sz w:val="16"/>
              </w:rPr>
            </w:pPr>
            <w:r w:rsidRPr="003815CA">
              <w:rPr>
                <w:rFonts w:eastAsia="等线" w:hint="eastAsia"/>
                <w:sz w:val="16"/>
                <w:lang w:eastAsia="zh-CN"/>
              </w:rPr>
              <w:t>9</w:t>
            </w:r>
            <w:r w:rsidRPr="003815CA">
              <w:rPr>
                <w:rFonts w:eastAsia="等线"/>
                <w:sz w:val="16"/>
                <w:lang w:eastAsia="zh-CN"/>
              </w:rPr>
              <w:t>722Hz</w:t>
            </w:r>
          </w:p>
        </w:tc>
      </w:tr>
      <w:tr w:rsidR="003815CA" w:rsidRPr="003815CA" w14:paraId="79B89438" w14:textId="77777777" w:rsidTr="009966D0">
        <w:trPr>
          <w:jc w:val="center"/>
        </w:trPr>
        <w:tc>
          <w:tcPr>
            <w:tcW w:w="0" w:type="auto"/>
            <w:vAlign w:val="center"/>
          </w:tcPr>
          <w:p w14:paraId="0A933BAB" w14:textId="55976BCD" w:rsidR="003815CA" w:rsidRPr="003815CA" w:rsidRDefault="003815CA" w:rsidP="003815C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3815CA">
              <w:rPr>
                <w:rFonts w:eastAsiaTheme="minorEastAsia" w:hint="eastAsia"/>
                <w:sz w:val="16"/>
                <w:lang w:eastAsia="zh-CN"/>
              </w:rPr>
              <w:t>f</w:t>
            </w:r>
            <w:r w:rsidRPr="003815CA">
              <w:rPr>
                <w:rFonts w:eastAsiaTheme="minorEastAsia"/>
                <w:sz w:val="16"/>
                <w:vertAlign w:val="subscript"/>
                <w:lang w:eastAsia="zh-CN"/>
              </w:rPr>
              <w:t>c</w:t>
            </w:r>
          </w:p>
        </w:tc>
        <w:tc>
          <w:tcPr>
            <w:tcW w:w="0" w:type="auto"/>
            <w:vAlign w:val="center"/>
          </w:tcPr>
          <w:p w14:paraId="4D64C764" w14:textId="4EE50B6D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Carrier frequency</w:t>
            </w:r>
          </w:p>
        </w:tc>
        <w:tc>
          <w:tcPr>
            <w:tcW w:w="0" w:type="auto"/>
            <w:vAlign w:val="center"/>
          </w:tcPr>
          <w:p w14:paraId="2E4230FA" w14:textId="25FBFCC6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30GHz</w:t>
            </w:r>
          </w:p>
        </w:tc>
        <w:tc>
          <w:tcPr>
            <w:tcW w:w="0" w:type="auto"/>
            <w:vAlign w:val="center"/>
          </w:tcPr>
          <w:p w14:paraId="3C5DC501" w14:textId="4F1CEE54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30GHz</w:t>
            </w:r>
          </w:p>
        </w:tc>
        <w:tc>
          <w:tcPr>
            <w:tcW w:w="0" w:type="auto"/>
            <w:vAlign w:val="center"/>
          </w:tcPr>
          <w:p w14:paraId="745B9D90" w14:textId="23EFE169" w:rsidR="003815CA" w:rsidRPr="003815CA" w:rsidRDefault="003815CA" w:rsidP="003815CA">
            <w:pPr>
              <w:pStyle w:val="TAC"/>
              <w:rPr>
                <w:rFonts w:eastAsia="等线"/>
                <w:sz w:val="16"/>
              </w:rPr>
            </w:pPr>
            <w:r w:rsidRPr="003815CA">
              <w:rPr>
                <w:rFonts w:eastAsia="等线" w:hint="eastAsia"/>
                <w:sz w:val="16"/>
                <w:lang w:eastAsia="zh-CN"/>
              </w:rPr>
              <w:t>3</w:t>
            </w:r>
            <w:r w:rsidRPr="003815CA">
              <w:rPr>
                <w:rFonts w:eastAsia="等线"/>
                <w:sz w:val="16"/>
                <w:lang w:eastAsia="zh-CN"/>
              </w:rPr>
              <w:t>0GHz</w:t>
            </w:r>
          </w:p>
        </w:tc>
      </w:tr>
      <w:tr w:rsidR="003815CA" w:rsidRPr="003815CA" w14:paraId="5F46DE25" w14:textId="77777777" w:rsidTr="009966D0">
        <w:trPr>
          <w:jc w:val="center"/>
        </w:trPr>
        <w:tc>
          <w:tcPr>
            <w:tcW w:w="0" w:type="auto"/>
            <w:vAlign w:val="center"/>
          </w:tcPr>
          <w:p w14:paraId="2899C77E" w14:textId="59BD0910" w:rsidR="003815CA" w:rsidRPr="003815CA" w:rsidRDefault="003815CA" w:rsidP="003815C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3815CA">
              <w:rPr>
                <w:rFonts w:eastAsiaTheme="minorEastAsia" w:hint="eastAsia"/>
                <w:sz w:val="16"/>
                <w:lang w:eastAsia="zh-CN"/>
              </w:rPr>
              <w:t>D</w:t>
            </w:r>
            <w:r w:rsidRPr="003815CA">
              <w:rPr>
                <w:rFonts w:eastAsiaTheme="minorEastAsia"/>
                <w:sz w:val="16"/>
                <w:vertAlign w:val="subscript"/>
                <w:lang w:eastAsia="zh-CN"/>
              </w:rPr>
              <w:t>rx_panel</w:t>
            </w:r>
          </w:p>
        </w:tc>
        <w:tc>
          <w:tcPr>
            <w:tcW w:w="0" w:type="auto"/>
            <w:vAlign w:val="center"/>
          </w:tcPr>
          <w:p w14:paraId="2E86E592" w14:textId="43F4424B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Distance between two UE Rx panels</w:t>
            </w:r>
          </w:p>
        </w:tc>
        <w:tc>
          <w:tcPr>
            <w:tcW w:w="0" w:type="auto"/>
            <w:vAlign w:val="center"/>
          </w:tcPr>
          <w:p w14:paraId="0821DFBE" w14:textId="44A74B44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0m</w:t>
            </w:r>
          </w:p>
        </w:tc>
        <w:tc>
          <w:tcPr>
            <w:tcW w:w="0" w:type="auto"/>
            <w:vAlign w:val="center"/>
          </w:tcPr>
          <w:p w14:paraId="16913D5D" w14:textId="60FF4C8A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0m</w:t>
            </w:r>
          </w:p>
        </w:tc>
        <w:tc>
          <w:tcPr>
            <w:tcW w:w="0" w:type="auto"/>
            <w:vAlign w:val="center"/>
          </w:tcPr>
          <w:p w14:paraId="5CEBDB3F" w14:textId="3D2825FF" w:rsidR="003815CA" w:rsidRPr="003815CA" w:rsidRDefault="003815CA" w:rsidP="003815CA">
            <w:pPr>
              <w:pStyle w:val="TAC"/>
              <w:rPr>
                <w:rFonts w:eastAsia="等线"/>
                <w:sz w:val="16"/>
              </w:rPr>
            </w:pPr>
            <w:r w:rsidRPr="003815CA">
              <w:rPr>
                <w:rFonts w:eastAsia="等线" w:hint="eastAsia"/>
                <w:sz w:val="16"/>
                <w:lang w:eastAsia="zh-CN"/>
              </w:rPr>
              <w:t>0</w:t>
            </w:r>
            <w:r w:rsidRPr="003815CA">
              <w:rPr>
                <w:rFonts w:eastAsia="等线"/>
                <w:sz w:val="16"/>
                <w:lang w:eastAsia="zh-CN"/>
              </w:rPr>
              <w:t>m</w:t>
            </w:r>
          </w:p>
        </w:tc>
      </w:tr>
      <w:tr w:rsidR="003815CA" w:rsidRPr="003815CA" w14:paraId="707B0CCF" w14:textId="77777777" w:rsidTr="009966D0">
        <w:trPr>
          <w:jc w:val="center"/>
        </w:trPr>
        <w:tc>
          <w:tcPr>
            <w:tcW w:w="0" w:type="auto"/>
            <w:vAlign w:val="center"/>
          </w:tcPr>
          <w:p w14:paraId="35698AE9" w14:textId="304CA74B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sz w:val="16"/>
              </w:rPr>
              <w:t>Ds_offset</w:t>
            </w:r>
          </w:p>
        </w:tc>
        <w:tc>
          <w:tcPr>
            <w:tcW w:w="0" w:type="auto"/>
            <w:vAlign w:val="center"/>
          </w:tcPr>
          <w:p w14:paraId="378D11EA" w14:textId="0CA00E17" w:rsidR="003815CA" w:rsidRPr="003815CA" w:rsidRDefault="003815CA" w:rsidP="003815CA">
            <w:pPr>
              <w:pStyle w:val="TAC"/>
              <w:rPr>
                <w:rFonts w:eastAsia="等线"/>
                <w:sz w:val="16"/>
              </w:rPr>
            </w:pPr>
            <w:r w:rsidRPr="003815CA">
              <w:rPr>
                <w:rFonts w:eastAsia="等线" w:hint="eastAsia"/>
                <w:sz w:val="16"/>
                <w:lang w:eastAsia="zh-CN"/>
              </w:rPr>
              <w:t>S</w:t>
            </w:r>
            <w:r w:rsidRPr="003815CA">
              <w:rPr>
                <w:rFonts w:eastAsia="等线"/>
                <w:sz w:val="16"/>
                <w:lang w:eastAsia="zh-CN"/>
              </w:rPr>
              <w:t>witching transmission point between adjacent RRHs</w:t>
            </w:r>
          </w:p>
        </w:tc>
        <w:tc>
          <w:tcPr>
            <w:tcW w:w="0" w:type="auto"/>
            <w:vAlign w:val="center"/>
          </w:tcPr>
          <w:p w14:paraId="2D02E942" w14:textId="6D10C61C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rFonts w:eastAsia="等线" w:hint="eastAsia"/>
                <w:sz w:val="16"/>
              </w:rPr>
              <w:t>1</w:t>
            </w:r>
            <w:r w:rsidRPr="003815CA">
              <w:rPr>
                <w:rFonts w:eastAsia="等线"/>
                <w:sz w:val="16"/>
              </w:rPr>
              <w:t>0m</w:t>
            </w:r>
          </w:p>
        </w:tc>
        <w:tc>
          <w:tcPr>
            <w:tcW w:w="0" w:type="auto"/>
            <w:vAlign w:val="center"/>
          </w:tcPr>
          <w:p w14:paraId="63BB4FEF" w14:textId="3FA2C0C7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rFonts w:eastAsia="等线" w:hint="eastAsia"/>
                <w:sz w:val="16"/>
              </w:rPr>
              <w:t>1</w:t>
            </w:r>
            <w:r w:rsidRPr="003815CA">
              <w:rPr>
                <w:rFonts w:eastAsia="等线"/>
                <w:sz w:val="16"/>
              </w:rPr>
              <w:t>00m</w:t>
            </w:r>
          </w:p>
        </w:tc>
        <w:tc>
          <w:tcPr>
            <w:tcW w:w="0" w:type="auto"/>
            <w:vAlign w:val="center"/>
          </w:tcPr>
          <w:p w14:paraId="23F65E31" w14:textId="61CA64A3" w:rsidR="003815CA" w:rsidRPr="003815CA" w:rsidRDefault="003815CA" w:rsidP="003815CA">
            <w:pPr>
              <w:pStyle w:val="TAC"/>
              <w:rPr>
                <w:sz w:val="16"/>
              </w:rPr>
            </w:pPr>
            <w:r w:rsidRPr="003815CA">
              <w:rPr>
                <w:rFonts w:eastAsia="等线"/>
                <w:sz w:val="16"/>
              </w:rPr>
              <w:t>350m</w:t>
            </w:r>
          </w:p>
        </w:tc>
      </w:tr>
      <w:tr w:rsidR="003815CA" w:rsidRPr="003815CA" w14:paraId="2CACCAB1" w14:textId="77777777" w:rsidTr="009966D0">
        <w:trPr>
          <w:jc w:val="center"/>
        </w:trPr>
        <w:tc>
          <w:tcPr>
            <w:tcW w:w="0" w:type="auto"/>
            <w:gridSpan w:val="2"/>
            <w:vAlign w:val="center"/>
          </w:tcPr>
          <w:p w14:paraId="0919C319" w14:textId="1819BE47" w:rsidR="003815CA" w:rsidRPr="003815CA" w:rsidRDefault="003815CA" w:rsidP="009C7A2D">
            <w:pPr>
              <w:pStyle w:val="TAC"/>
              <w:rPr>
                <w:color w:val="FF0000"/>
                <w:sz w:val="16"/>
              </w:rPr>
            </w:pPr>
            <w:r w:rsidRPr="003815CA">
              <w:rPr>
                <w:color w:val="FF0000"/>
                <w:sz w:val="16"/>
              </w:rPr>
              <w:t>Maximum frequency jump</w:t>
            </w:r>
          </w:p>
        </w:tc>
        <w:tc>
          <w:tcPr>
            <w:tcW w:w="0" w:type="auto"/>
            <w:vAlign w:val="center"/>
          </w:tcPr>
          <w:p w14:paraId="1FD7982A" w14:textId="1BC97148" w:rsidR="003815CA" w:rsidRPr="003815CA" w:rsidRDefault="003815CA" w:rsidP="009C7A2D">
            <w:pPr>
              <w:pStyle w:val="TAC"/>
              <w:rPr>
                <w:rFonts w:eastAsiaTheme="minorEastAsia"/>
                <w:color w:val="FF0000"/>
                <w:sz w:val="16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6"/>
                <w:lang w:eastAsia="zh-CN"/>
              </w:rPr>
              <w:t>2</w:t>
            </w:r>
            <w:r>
              <w:rPr>
                <w:rFonts w:eastAsiaTheme="minorEastAsia"/>
                <w:color w:val="FF0000"/>
                <w:sz w:val="16"/>
                <w:lang w:eastAsia="zh-CN"/>
              </w:rPr>
              <w:t>847Hz</w:t>
            </w:r>
          </w:p>
        </w:tc>
        <w:tc>
          <w:tcPr>
            <w:tcW w:w="0" w:type="auto"/>
            <w:vAlign w:val="center"/>
          </w:tcPr>
          <w:p w14:paraId="2CF54259" w14:textId="47F798D8" w:rsidR="003815CA" w:rsidRPr="003815CA" w:rsidRDefault="003815CA" w:rsidP="009C7A2D">
            <w:pPr>
              <w:pStyle w:val="TAC"/>
              <w:rPr>
                <w:rFonts w:eastAsiaTheme="minorEastAsia"/>
                <w:color w:val="FF0000"/>
                <w:sz w:val="16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6"/>
                <w:lang w:eastAsia="zh-CN"/>
              </w:rPr>
              <w:t>4</w:t>
            </w:r>
            <w:r>
              <w:rPr>
                <w:rFonts w:eastAsiaTheme="minorEastAsia"/>
                <w:color w:val="FF0000"/>
                <w:sz w:val="16"/>
                <w:lang w:eastAsia="zh-CN"/>
              </w:rPr>
              <w:t>163Hz</w:t>
            </w:r>
          </w:p>
        </w:tc>
        <w:tc>
          <w:tcPr>
            <w:tcW w:w="0" w:type="auto"/>
            <w:vAlign w:val="center"/>
          </w:tcPr>
          <w:p w14:paraId="57FF27EC" w14:textId="631B9366" w:rsidR="003815CA" w:rsidRPr="003815CA" w:rsidRDefault="003815CA" w:rsidP="009C7A2D">
            <w:pPr>
              <w:pStyle w:val="TAC"/>
              <w:rPr>
                <w:rFonts w:eastAsiaTheme="minorEastAsia"/>
                <w:color w:val="FF0000"/>
                <w:sz w:val="16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6"/>
                <w:lang w:eastAsia="zh-CN"/>
              </w:rPr>
              <w:t>6</w:t>
            </w:r>
            <w:r>
              <w:rPr>
                <w:rFonts w:eastAsiaTheme="minorEastAsia"/>
                <w:color w:val="FF0000"/>
                <w:sz w:val="16"/>
                <w:lang w:eastAsia="zh-CN"/>
              </w:rPr>
              <w:t>88Hz</w:t>
            </w:r>
          </w:p>
        </w:tc>
      </w:tr>
    </w:tbl>
    <w:p w14:paraId="3933F937" w14:textId="538B0CD9" w:rsidR="009C7A2D" w:rsidRDefault="009C7A2D" w:rsidP="005850D8">
      <w:pPr>
        <w:rPr>
          <w:lang w:val="en-US" w:eastAsia="zh-CN"/>
        </w:rPr>
      </w:pPr>
    </w:p>
    <w:p w14:paraId="1878C0D1" w14:textId="08A3549D" w:rsidR="003815CA" w:rsidRDefault="00EE727A" w:rsidP="005850D8">
      <w:pPr>
        <w:rPr>
          <w:lang w:val="en-US" w:eastAsia="zh-CN"/>
        </w:rPr>
      </w:pPr>
      <w:r>
        <w:rPr>
          <w:lang w:val="en-US" w:eastAsia="zh-CN"/>
        </w:rPr>
        <w:lastRenderedPageBreak/>
        <w:t>Since</w:t>
      </w:r>
      <w:r w:rsidR="003815CA">
        <w:rPr>
          <w:lang w:val="en-US" w:eastAsia="zh-CN"/>
        </w:rPr>
        <w:t xml:space="preserve"> that S</w:t>
      </w:r>
      <w:r w:rsidR="003815CA" w:rsidRPr="003815CA">
        <w:rPr>
          <w:lang w:val="en-US" w:eastAsia="zh-CN"/>
        </w:rPr>
        <w:t>cenario B</w:t>
      </w:r>
      <w:r w:rsidR="003815CA">
        <w:rPr>
          <w:lang w:val="en-US" w:eastAsia="zh-CN"/>
        </w:rPr>
        <w:t>-1</w:t>
      </w:r>
      <w:r>
        <w:rPr>
          <w:lang w:val="en-US" w:eastAsia="zh-CN"/>
        </w:rPr>
        <w:t xml:space="preserve"> provide the largest</w:t>
      </w:r>
      <w:r w:rsidRPr="00EE727A">
        <w:t xml:space="preserve"> </w:t>
      </w:r>
      <w:r>
        <w:rPr>
          <w:lang w:val="en-US" w:eastAsia="zh-CN"/>
        </w:rPr>
        <w:t>m</w:t>
      </w:r>
      <w:r w:rsidRPr="00EE727A">
        <w:rPr>
          <w:lang w:val="en-US" w:eastAsia="zh-CN"/>
        </w:rPr>
        <w:t>aximum frequency jump</w:t>
      </w:r>
      <w:r>
        <w:rPr>
          <w:lang w:val="en-US" w:eastAsia="zh-CN"/>
        </w:rPr>
        <w:t xml:space="preserve"> value</w:t>
      </w:r>
      <w:r w:rsidR="003815CA">
        <w:rPr>
          <w:lang w:val="en-US" w:eastAsia="zh-CN"/>
        </w:rPr>
        <w:t xml:space="preserve">, we propose to only </w:t>
      </w:r>
      <w:r>
        <w:rPr>
          <w:lang w:val="en-US" w:eastAsia="zh-CN"/>
        </w:rPr>
        <w:t>consider</w:t>
      </w:r>
      <w:r w:rsidR="003815CA">
        <w:rPr>
          <w:lang w:val="en-US" w:eastAsia="zh-CN"/>
        </w:rPr>
        <w:t xml:space="preserve"> S</w:t>
      </w:r>
      <w:r w:rsidR="003815CA" w:rsidRPr="003815CA">
        <w:rPr>
          <w:lang w:val="en-US" w:eastAsia="zh-CN"/>
        </w:rPr>
        <w:t>cenario B</w:t>
      </w:r>
      <w:r>
        <w:rPr>
          <w:lang w:val="en-US" w:eastAsia="zh-CN"/>
        </w:rPr>
        <w:t>-1</w:t>
      </w:r>
      <w:r w:rsidRPr="00EE727A">
        <w:t xml:space="preserve"> </w:t>
      </w:r>
      <w:r w:rsidRPr="00EE727A">
        <w:rPr>
          <w:lang w:val="en-US" w:eastAsia="zh-CN"/>
        </w:rPr>
        <w:t>for Bi-directional deployment scenario for PDSCH demodulation requirements.</w:t>
      </w:r>
    </w:p>
    <w:p w14:paraId="3D4378C8" w14:textId="53B5D8E4" w:rsidR="00EE727A" w:rsidRPr="00EE727A" w:rsidRDefault="00EE727A" w:rsidP="00EE727A">
      <w:pPr>
        <w:pStyle w:val="Proposal"/>
      </w:pPr>
      <w:r>
        <w:t>O</w:t>
      </w:r>
      <w:r w:rsidRPr="00EE727A">
        <w:t>nly consider Scenario B-1 for Bi-directional deployment scenario for PDSCH demodulation requirements.</w:t>
      </w:r>
    </w:p>
    <w:p w14:paraId="4301A67E" w14:textId="3380CB02" w:rsidR="00E736DA" w:rsidRDefault="00E736DA" w:rsidP="00E736DA">
      <w:pPr>
        <w:pStyle w:val="3"/>
        <w:rPr>
          <w:lang w:val="en-US" w:eastAsia="zh-CN"/>
        </w:rPr>
      </w:pPr>
      <w:r w:rsidRPr="00E736DA">
        <w:rPr>
          <w:lang w:val="en-US" w:eastAsia="zh-CN"/>
        </w:rPr>
        <w:t>Channel Model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736DA" w:rsidRPr="00EE727A" w14:paraId="0162F49A" w14:textId="77777777" w:rsidTr="00E736DA">
        <w:tc>
          <w:tcPr>
            <w:tcW w:w="10456" w:type="dxa"/>
          </w:tcPr>
          <w:p w14:paraId="02F48630" w14:textId="77777777" w:rsidR="00EE727A" w:rsidRPr="00EE727A" w:rsidRDefault="00EE727A" w:rsidP="00EE727A">
            <w:pPr>
              <w:spacing w:afterLines="50" w:after="156"/>
              <w:rPr>
                <w:i/>
                <w:lang w:eastAsia="zh-CN"/>
              </w:rPr>
            </w:pPr>
            <w:r w:rsidRPr="00EE727A">
              <w:rPr>
                <w:b/>
                <w:i/>
                <w:lang w:eastAsia="zh-CN"/>
              </w:rPr>
              <w:t>Agreement</w:t>
            </w:r>
            <w:r w:rsidRPr="00EE727A">
              <w:rPr>
                <w:i/>
                <w:lang w:eastAsia="zh-CN"/>
              </w:rPr>
              <w:t xml:space="preserve">: </w:t>
            </w:r>
          </w:p>
          <w:p w14:paraId="79CC881F" w14:textId="77777777" w:rsidR="00EE727A" w:rsidRPr="00EE727A" w:rsidRDefault="00EE727A" w:rsidP="00EE727A">
            <w:pPr>
              <w:numPr>
                <w:ilvl w:val="0"/>
                <w:numId w:val="18"/>
              </w:numPr>
              <w:rPr>
                <w:i/>
                <w:lang w:eastAsia="zh-CN"/>
              </w:rPr>
            </w:pPr>
            <w:r w:rsidRPr="00EE727A">
              <w:rPr>
                <w:i/>
                <w:lang w:eastAsia="zh-CN"/>
              </w:rPr>
              <w:t>No need to model the relative propagation delay from the visible RRH into the channel modelling</w:t>
            </w:r>
          </w:p>
          <w:p w14:paraId="368EFF4E" w14:textId="77777777" w:rsidR="00EE727A" w:rsidRPr="00EE727A" w:rsidRDefault="00EE727A" w:rsidP="00EE727A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EE727A">
              <w:rPr>
                <w:i/>
                <w:lang w:eastAsia="zh-CN"/>
              </w:rPr>
              <w:t xml:space="preserve">FFS whether need to relative power for channel modelling </w:t>
            </w:r>
          </w:p>
          <w:p w14:paraId="26E52F6D" w14:textId="77777777" w:rsidR="00EE727A" w:rsidRPr="00EE727A" w:rsidRDefault="00EE727A" w:rsidP="00EE727A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i/>
              </w:rPr>
            </w:pPr>
            <w:r w:rsidRPr="00EE727A">
              <w:rPr>
                <w:rFonts w:eastAsia="等线"/>
                <w:bCs/>
                <w:i/>
              </w:rPr>
              <w:t xml:space="preserve">The following model on doppler shift trajectory can be considered for PDSCH requirement with multi-Rx reception in Bi-directional deployment scenario as baseline </w:t>
            </w:r>
          </w:p>
          <w:p w14:paraId="13F2A6EE" w14:textId="14F4E6F8" w:rsidR="00EE727A" w:rsidRPr="00EE727A" w:rsidRDefault="00EE727A" w:rsidP="00EE727A">
            <w:pPr>
              <w:numPr>
                <w:ilvl w:val="1"/>
                <w:numId w:val="18"/>
              </w:numPr>
              <w:rPr>
                <w:i/>
                <w:lang w:eastAsia="zh-CN"/>
              </w:rPr>
            </w:pPr>
            <w:r w:rsidRPr="00EE727A">
              <w:rPr>
                <w:i/>
                <w:lang w:eastAsia="zh-CN"/>
              </w:rPr>
              <w:t>FFS on the starting point used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0"/>
            </w:tblGrid>
            <w:tr w:rsidR="00EE727A" w:rsidRPr="00EE727A" w14:paraId="05E1793A" w14:textId="77777777" w:rsidTr="009966D0">
              <w:trPr>
                <w:jc w:val="center"/>
              </w:trPr>
              <w:tc>
                <w:tcPr>
                  <w:tcW w:w="9350" w:type="dxa"/>
                  <w:shd w:val="clear" w:color="auto" w:fill="auto"/>
                </w:tcPr>
                <w:p w14:paraId="5EFAAB8F" w14:textId="6E3C9E47" w:rsidR="00EE727A" w:rsidRPr="00EE727A" w:rsidRDefault="00EE727A" w:rsidP="00EE727A">
                  <w:pPr>
                    <w:numPr>
                      <w:ilvl w:val="0"/>
                      <w:numId w:val="20"/>
                    </w:numPr>
                    <w:spacing w:after="0"/>
                    <w:contextualSpacing/>
                    <w:rPr>
                      <w:rFonts w:eastAsia="MS Mincho"/>
                      <w:i/>
                      <w:iCs/>
                      <w:lang w:eastAsia="zh-CN"/>
                    </w:rPr>
                  </w:pPr>
                  <w:r w:rsidRPr="00EE727A">
                    <w:rPr>
                      <w:rFonts w:eastAsia="MS Mincho"/>
                      <w:i/>
                    </w:rPr>
                    <w:t>Doppler shift</w:t>
                  </w:r>
                  <w:r w:rsidRPr="00EE727A">
                    <w:rPr>
                      <w:rFonts w:eastAsia="MS Mincho" w:hint="eastAsia"/>
                      <w:i/>
                      <w:lang w:eastAsia="zh-CN"/>
                    </w:rPr>
                    <w:t xml:space="preserve"> </w:t>
                  </w:r>
                  <m:oMath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US"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  <w:lang w:val="en-US" w:eastAsia="zh-CN"/>
                              </w:rPr>
                              <m:t>s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US" w:eastAsia="zh-CN"/>
                              </w:rPr>
                              <m:t>t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24"/>
                            <w:lang w:val="en-US" w:eastAsia="zh-CN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US"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  <w:lang w:val="en-US" w:eastAsia="zh-CN"/>
                              </w:rPr>
                              <m:t>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4"/>
                            <w:lang w:val="en-US" w:eastAsia="zh-CN"/>
                          </w:rPr>
                          <m:t> 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Cs w:val="24"/>
                            <w:lang w:val="en-US" w:eastAsia="zh-CN"/>
                          </w:rPr>
                          <m:t>θ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US" w:eastAsia="zh-CN"/>
                              </w:rPr>
                              <m:t>t</m:t>
                            </m:r>
                          </m:e>
                        </m:d>
                      </m:e>
                    </m:func>
                  </m:oMath>
                  <w:r w:rsidRPr="00EE727A">
                    <w:rPr>
                      <w:rFonts w:eastAsia="MS Mincho"/>
                      <w:i/>
                    </w:rPr>
                    <w:t xml:space="preserve"> (Hz) from the left Tx panel of RRH for PDSCH received at right Rx panel of UE is given by</w:t>
                  </w:r>
                </w:p>
                <w:p w14:paraId="51948881" w14:textId="77777777" w:rsidR="00EE727A" w:rsidRPr="00EE727A" w:rsidRDefault="00EE727A" w:rsidP="00EE727A">
                  <w:pPr>
                    <w:overflowPunct w:val="0"/>
                    <w:autoSpaceDE w:val="0"/>
                    <w:autoSpaceDN w:val="0"/>
                    <w:adjustRightInd w:val="0"/>
                    <w:ind w:left="420" w:firstLineChars="200" w:firstLine="400"/>
                    <w:textAlignment w:val="baseline"/>
                    <w:rPr>
                      <w:rFonts w:eastAsia="MS Mincho"/>
                      <w:i/>
                      <w:iCs/>
                      <w:lang w:eastAsia="zh-CN"/>
                    </w:rPr>
                  </w:pPr>
                </w:p>
                <w:p w14:paraId="4A45AADC" w14:textId="655B51DD" w:rsidR="00EE727A" w:rsidRPr="00EE727A" w:rsidRDefault="00DD0E50" w:rsidP="00EE727A">
                  <w:pPr>
                    <w:jc w:val="center"/>
                    <w:rPr>
                      <w:rFonts w:eastAsia="Times New Roman"/>
                      <w:i/>
                      <w:iCs/>
                      <w:lang w:eastAsia="zh-CN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t</m:t>
                              </m:r>
                            </m:e>
                          </m:d>
                        </m:e>
                      </m:func>
                      <m:r>
                        <w:rPr>
                          <w:rFonts w:ascii="Cambria Math" w:hAnsi="Cambria Math"/>
                          <w:lang w:eastAsia="zh-CN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s_offset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 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-vt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min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s_offset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s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-vt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den>
                      </m:f>
                      <m:r>
                        <w:rPr>
                          <w:rFonts w:ascii="Cambria Math" w:hAnsi="Cambria Math"/>
                          <w:lang w:eastAsia="zh-CN"/>
                        </w:rPr>
                        <m:t>,  0&lt;t</m:t>
                      </m:r>
                      <m:r>
                        <w:rPr>
                          <w:rFonts w:ascii="Cambria Math" w:hAnsi="Cambria Math" w:hint="eastAsia"/>
                          <w:lang w:eastAsia="zh-CN"/>
                        </w:rPr>
                        <m:t>≤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den>
                      </m:f>
                    </m:oMath>
                  </m:oMathPara>
                </w:p>
                <w:p w14:paraId="6DB88645" w14:textId="745EA62D" w:rsidR="00EE727A" w:rsidRPr="00EE727A" w:rsidRDefault="00EE727A" w:rsidP="00EE727A">
                  <w:pPr>
                    <w:jc w:val="center"/>
                    <w:rPr>
                      <w:i/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zh-CN"/>
                        </w:rPr>
                        <m:t>cosθ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=cosθ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 mod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,  t&gt;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/v</m:t>
                      </m:r>
                    </m:oMath>
                  </m:oMathPara>
                </w:p>
                <w:p w14:paraId="5B0408CA" w14:textId="5E177D02" w:rsidR="00EE727A" w:rsidRPr="00EE727A" w:rsidRDefault="00EE727A" w:rsidP="00EE727A">
                  <w:pPr>
                    <w:numPr>
                      <w:ilvl w:val="0"/>
                      <w:numId w:val="20"/>
                    </w:numPr>
                    <w:spacing w:after="0"/>
                    <w:contextualSpacing/>
                    <w:rPr>
                      <w:rFonts w:eastAsia="MS Mincho"/>
                      <w:i/>
                      <w:iCs/>
                      <w:lang w:eastAsia="zh-CN"/>
                    </w:rPr>
                  </w:pPr>
                  <w:r w:rsidRPr="00EE727A">
                    <w:rPr>
                      <w:rFonts w:eastAsia="MS Mincho"/>
                      <w:i/>
                    </w:rPr>
                    <w:t>Doppler shift</w:t>
                  </w:r>
                  <w:r w:rsidRPr="00EE727A">
                    <w:rPr>
                      <w:rFonts w:eastAsia="MS Mincho" w:hint="eastAsia"/>
                      <w:i/>
                      <w:lang w:eastAsia="zh-CN"/>
                    </w:rPr>
                    <w:t xml:space="preserve"> </w:t>
                  </w:r>
                  <m:oMath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US"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  <w:lang w:val="en-US" w:eastAsia="zh-CN"/>
                              </w:rPr>
                              <m:t>s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US" w:eastAsia="zh-CN"/>
                              </w:rPr>
                              <m:t>t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24"/>
                            <w:lang w:val="en-US" w:eastAsia="zh-CN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US"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  <w:lang w:val="en-US" w:eastAsia="zh-CN"/>
                              </w:rPr>
                              <m:t>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4"/>
                            <w:lang w:val="en-US" w:eastAsia="zh-CN"/>
                          </w:rPr>
                          <m:t> 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Cs w:val="24"/>
                            <w:lang w:val="en-US" w:eastAsia="zh-CN"/>
                          </w:rPr>
                          <m:t>θ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US" w:eastAsia="zh-CN"/>
                              </w:rPr>
                              <m:t>t</m:t>
                            </m:r>
                          </m:e>
                        </m:d>
                      </m:e>
                    </m:func>
                  </m:oMath>
                  <w:r w:rsidRPr="00EE727A">
                    <w:rPr>
                      <w:rFonts w:eastAsia="MS Mincho"/>
                      <w:i/>
                    </w:rPr>
                    <w:t xml:space="preserve"> (Hz) from the right Tx panel of RRH for PDSCH received at left Rx panel of UE is given by</w:t>
                  </w:r>
                </w:p>
                <w:p w14:paraId="44D213CF" w14:textId="77777777" w:rsidR="00EE727A" w:rsidRPr="00EE727A" w:rsidRDefault="00EE727A" w:rsidP="00EE727A">
                  <w:pPr>
                    <w:overflowPunct w:val="0"/>
                    <w:autoSpaceDE w:val="0"/>
                    <w:autoSpaceDN w:val="0"/>
                    <w:adjustRightInd w:val="0"/>
                    <w:ind w:left="420" w:firstLineChars="200" w:firstLine="400"/>
                    <w:textAlignment w:val="baseline"/>
                    <w:rPr>
                      <w:rFonts w:eastAsia="MS Mincho"/>
                      <w:i/>
                      <w:iCs/>
                      <w:lang w:eastAsia="zh-CN"/>
                    </w:rPr>
                  </w:pPr>
                </w:p>
                <w:p w14:paraId="4A4ED1A7" w14:textId="41799C4D" w:rsidR="00EE727A" w:rsidRPr="00EE727A" w:rsidRDefault="00DD0E50" w:rsidP="00EE727A">
                  <w:pPr>
                    <w:jc w:val="center"/>
                    <w:rPr>
                      <w:i/>
                      <w:iCs/>
                      <w:lang w:eastAsia="zh-CN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t</m:t>
                              </m:r>
                            </m:e>
                          </m:d>
                        </m:e>
                      </m:func>
                      <m:r>
                        <w:rPr>
                          <w:rFonts w:ascii="Cambria Math" w:hAnsi="Cambria Math"/>
                          <w:lang w:eastAsia="zh-CN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offset</m:t>
                                  </m:r>
                                </m:sub>
                              </m:sSub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 +vt)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min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s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lang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zh-CN"/>
                                                </w:rPr>
                                                <m:t>s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zh-CN"/>
                                                </w:rPr>
                                                <m:t>offset</m:t>
                                              </m:r>
                                            </m:sub>
                                          </m:sSub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 +vt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den>
                      </m:f>
                      <m:r>
                        <w:rPr>
                          <w:rFonts w:ascii="Cambria Math" w:hAnsi="Cambria Math"/>
                          <w:lang w:eastAsia="zh-CN"/>
                        </w:rPr>
                        <m:t>,  0&lt;t</m:t>
                      </m:r>
                      <m:r>
                        <w:rPr>
                          <w:rFonts w:ascii="Cambria Math" w:hAnsi="Cambria Math" w:hint="eastAsia"/>
                          <w:lang w:eastAsia="zh-CN"/>
                        </w:rPr>
                        <m:t>≤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s_offset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den>
                      </m:f>
                    </m:oMath>
                  </m:oMathPara>
                </w:p>
                <w:p w14:paraId="4CCDCB42" w14:textId="3C319C0B" w:rsidR="00EE727A" w:rsidRPr="00EE727A" w:rsidRDefault="00DD0E50" w:rsidP="00EE727A">
                  <w:pPr>
                    <w:jc w:val="center"/>
                    <w:rPr>
                      <w:i/>
                      <w:iCs/>
                      <w:lang w:eastAsia="zh-CN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t</m:t>
                              </m:r>
                            </m:e>
                          </m:d>
                        </m:e>
                      </m:func>
                      <m:r>
                        <w:rPr>
                          <w:rFonts w:ascii="Cambria Math" w:hAnsi="Cambria Math"/>
                          <w:lang w:eastAsia="zh-CN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offset</m:t>
                                  </m:r>
                                </m:sub>
                              </m:sSub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 +vt)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min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lang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zh-CN"/>
                                                </w:rPr>
                                                <m:t>s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zh-CN"/>
                                                </w:rPr>
                                                <m:t>offset</m:t>
                                              </m:r>
                                            </m:sub>
                                          </m:sSub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 +vt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den>
                      </m:f>
                      <m:r>
                        <w:rPr>
                          <w:rFonts w:ascii="Cambria Math" w:hAnsi="Cambria Math"/>
                          <w:lang w:eastAsia="zh-CN"/>
                        </w:rPr>
                        <m:t>,  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s_offset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eastAsia="zh-CN"/>
                        </w:rPr>
                        <m:t>&lt;t</m:t>
                      </m:r>
                      <m:r>
                        <w:rPr>
                          <w:rFonts w:ascii="Cambria Math" w:hAnsi="Cambria Math" w:hint="eastAsia"/>
                          <w:lang w:eastAsia="zh-CN"/>
                        </w:rPr>
                        <m:t>≤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den>
                      </m:f>
                    </m:oMath>
                  </m:oMathPara>
                </w:p>
                <w:p w14:paraId="0DFB89C8" w14:textId="16DD65BA" w:rsidR="00EE727A" w:rsidRPr="00EE727A" w:rsidRDefault="00EE727A" w:rsidP="00EE727A">
                  <w:pPr>
                    <w:jc w:val="center"/>
                    <w:rPr>
                      <w:i/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zh-CN"/>
                        </w:rPr>
                        <m:t>cosθ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=cosθ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 mod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v</m:t>
                                  </m:r>
                                </m:den>
                              </m:f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,  t&gt;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/v</m:t>
                      </m:r>
                    </m:oMath>
                  </m:oMathPara>
                </w:p>
              </w:tc>
            </w:tr>
          </w:tbl>
          <w:p w14:paraId="40A47D2D" w14:textId="231BF78C" w:rsidR="00E736DA" w:rsidRPr="00EE727A" w:rsidRDefault="00E736DA" w:rsidP="00EE727A">
            <w:pPr>
              <w:spacing w:after="120"/>
              <w:ind w:left="840"/>
              <w:rPr>
                <w:i/>
                <w:szCs w:val="24"/>
                <w:lang w:eastAsia="zh-CN"/>
              </w:rPr>
            </w:pPr>
          </w:p>
        </w:tc>
      </w:tr>
    </w:tbl>
    <w:p w14:paraId="6EF8D574" w14:textId="46944206" w:rsidR="00E736DA" w:rsidRDefault="00E736DA" w:rsidP="00E736DA">
      <w:pPr>
        <w:rPr>
          <w:lang w:val="en-US" w:eastAsia="zh-CN"/>
        </w:rPr>
      </w:pPr>
    </w:p>
    <w:p w14:paraId="40B5CC87" w14:textId="51D02CFD" w:rsidR="00EE727A" w:rsidRDefault="00AB09C7" w:rsidP="00E736DA">
      <w:pPr>
        <w:rPr>
          <w:lang w:val="en-US" w:eastAsia="zh-CN"/>
        </w:rPr>
      </w:pPr>
      <w:r>
        <w:rPr>
          <w:lang w:val="en-US" w:eastAsia="zh-CN"/>
        </w:rPr>
        <w:t>Whether to consider</w:t>
      </w:r>
      <w:r w:rsidR="0040181A">
        <w:rPr>
          <w:lang w:val="en-US" w:eastAsia="zh-CN"/>
        </w:rPr>
        <w:t xml:space="preserve"> </w:t>
      </w:r>
      <w:r w:rsidR="00B10580" w:rsidRPr="00B10580">
        <w:rPr>
          <w:lang w:val="en-US" w:eastAsia="zh-CN"/>
        </w:rPr>
        <w:t xml:space="preserve">power </w:t>
      </w:r>
      <w:r w:rsidR="00B10580">
        <w:rPr>
          <w:lang w:val="en-US" w:eastAsia="zh-CN"/>
        </w:rPr>
        <w:t>mode</w:t>
      </w:r>
      <w:r>
        <w:rPr>
          <w:lang w:val="en-US" w:eastAsia="zh-CN"/>
        </w:rPr>
        <w:t>l</w:t>
      </w:r>
      <w:r w:rsidR="00B10580">
        <w:rPr>
          <w:lang w:val="en-US" w:eastAsia="zh-CN"/>
        </w:rPr>
        <w:t xml:space="preserve">ling is related to the </w:t>
      </w:r>
      <w:r>
        <w:rPr>
          <w:lang w:val="en-US" w:eastAsia="zh-CN"/>
        </w:rPr>
        <w:t xml:space="preserve">detailed UE </w:t>
      </w:r>
      <w:r w:rsidR="005013F6">
        <w:rPr>
          <w:lang w:val="en-US" w:eastAsia="zh-CN"/>
        </w:rPr>
        <w:t xml:space="preserve">implementation, e.g. </w:t>
      </w:r>
      <w:r w:rsidR="0040181A">
        <w:rPr>
          <w:lang w:val="en-US" w:eastAsia="zh-CN"/>
        </w:rPr>
        <w:t xml:space="preserve">FFT </w:t>
      </w:r>
      <w:r w:rsidR="005013F6">
        <w:rPr>
          <w:lang w:val="en-US" w:eastAsia="zh-CN"/>
        </w:rPr>
        <w:t>processing</w:t>
      </w:r>
      <w:r w:rsidR="0040181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5013F6">
        <w:rPr>
          <w:lang w:val="en-US" w:eastAsia="zh-CN"/>
        </w:rPr>
        <w:t xml:space="preserve">In the real scenario, when UE is near one TRP, there is large received power difference between two Rx panels. In this case, not considering </w:t>
      </w:r>
      <w:r w:rsidR="005013F6" w:rsidRPr="005013F6">
        <w:rPr>
          <w:lang w:val="en-US" w:eastAsia="zh-CN"/>
        </w:rPr>
        <w:t>power modelling</w:t>
      </w:r>
      <w:r w:rsidR="005013F6">
        <w:rPr>
          <w:lang w:val="en-US" w:eastAsia="zh-CN"/>
        </w:rPr>
        <w:t xml:space="preserve"> means two independent FFT window is assumed and therefore the </w:t>
      </w:r>
      <w:r w:rsidR="005013F6" w:rsidRPr="005013F6">
        <w:rPr>
          <w:lang w:val="en-US" w:eastAsia="zh-CN"/>
        </w:rPr>
        <w:t xml:space="preserve">UE implementation </w:t>
      </w:r>
      <w:r w:rsidR="005013F6">
        <w:rPr>
          <w:lang w:val="en-US" w:eastAsia="zh-CN"/>
        </w:rPr>
        <w:t xml:space="preserve">is limited. </w:t>
      </w:r>
      <w:r w:rsidR="006B2BAE">
        <w:rPr>
          <w:lang w:val="en-US" w:eastAsia="zh-CN"/>
        </w:rPr>
        <w:t>From our understanding,</w:t>
      </w:r>
      <w:r w:rsidR="0040181A">
        <w:rPr>
          <w:lang w:val="en-US" w:eastAsia="zh-CN"/>
        </w:rPr>
        <w:t xml:space="preserve"> the UE implementation should not be limited, </w:t>
      </w:r>
      <w:r>
        <w:rPr>
          <w:lang w:val="en-US" w:eastAsia="zh-CN"/>
        </w:rPr>
        <w:t xml:space="preserve">so we propose to model the </w:t>
      </w:r>
      <w:r w:rsidRPr="00AB09C7">
        <w:rPr>
          <w:lang w:val="en-US" w:eastAsia="zh-CN"/>
        </w:rPr>
        <w:t xml:space="preserve">relative power for </w:t>
      </w:r>
      <w:r>
        <w:rPr>
          <w:lang w:val="en-US" w:eastAsia="zh-CN"/>
        </w:rPr>
        <w:t>HST FR2 multi-Rx channel modelling.</w:t>
      </w:r>
      <w:r w:rsidR="005B25FB">
        <w:rPr>
          <w:lang w:val="en-US" w:eastAsia="zh-CN"/>
        </w:rPr>
        <w:t xml:space="preserve"> The starting point t=0 is corresponding to the location where UE is right under the TRP#0.</w:t>
      </w:r>
    </w:p>
    <w:p w14:paraId="22263AA7" w14:textId="1B4BE2FD" w:rsidR="00AB09C7" w:rsidRDefault="005013F6" w:rsidP="00AB09C7">
      <w:pPr>
        <w:pStyle w:val="Proposal"/>
      </w:pPr>
      <w:r>
        <w:t>M</w:t>
      </w:r>
      <w:r w:rsidR="00AB09C7" w:rsidRPr="00AB09C7">
        <w:t>odel the relative power for HST FR2 multi-Rx channel modelling</w:t>
      </w:r>
      <w:r w:rsidR="00AB09C7">
        <w:t xml:space="preserve"> as following:</w:t>
      </w:r>
    </w:p>
    <w:p w14:paraId="31AA6543" w14:textId="682CF4B4" w:rsidR="00343D1A" w:rsidRPr="006D3246" w:rsidRDefault="00343D1A" w:rsidP="006D3246">
      <w:pPr>
        <w:pStyle w:val="a3"/>
        <w:numPr>
          <w:ilvl w:val="0"/>
          <w:numId w:val="22"/>
        </w:numPr>
        <w:ind w:firstLineChars="0"/>
        <w:rPr>
          <w:b/>
        </w:rPr>
      </w:pPr>
      <w:r w:rsidRPr="006D3246">
        <w:rPr>
          <w:rFonts w:hint="eastAsia"/>
          <w:b/>
          <w:lang w:eastAsia="zh-CN"/>
        </w:rPr>
        <w:lastRenderedPageBreak/>
        <w:t>P</w:t>
      </w:r>
      <w:r w:rsidRPr="006D3246">
        <w:rPr>
          <w:rFonts w:hint="eastAsia"/>
          <w:b/>
        </w:rPr>
        <w:t>ower level</w:t>
      </w:r>
      <w:r w:rsidRPr="006D3246">
        <w:rPr>
          <w:b/>
        </w:rPr>
        <w:t xml:space="preserve"> </w:t>
      </w:r>
      <w:r w:rsidRPr="006D3246">
        <w:rPr>
          <w:b/>
          <w:i/>
          <w:iCs/>
        </w:rPr>
        <w:t>P</w:t>
      </w:r>
      <w:r w:rsidRPr="006D3246">
        <w:rPr>
          <w:b/>
          <w:i/>
          <w:iCs/>
          <w:vertAlign w:val="subscript"/>
        </w:rPr>
        <w:t>k</w:t>
      </w:r>
      <w:r w:rsidRPr="006D3246">
        <w:rPr>
          <w:b/>
        </w:rPr>
        <w:t xml:space="preserve"> (dB)</w:t>
      </w:r>
      <w:r w:rsidRPr="006D3246">
        <w:rPr>
          <w:rFonts w:hint="eastAsia"/>
          <w:b/>
        </w:rPr>
        <w:t xml:space="preserve"> for the signal from </w:t>
      </w:r>
      <w:r w:rsidRPr="006D3246">
        <w:rPr>
          <w:rFonts w:hint="eastAsia"/>
          <w:b/>
          <w:i/>
        </w:rPr>
        <w:t>k</w:t>
      </w:r>
      <w:r w:rsidRPr="006D3246">
        <w:rPr>
          <w:rFonts w:hint="eastAsia"/>
          <w:b/>
          <w:vertAlign w:val="superscript"/>
        </w:rPr>
        <w:t>th</w:t>
      </w:r>
      <w:r w:rsidRPr="006D3246">
        <w:rPr>
          <w:rFonts w:hint="eastAsia"/>
          <w:b/>
        </w:rPr>
        <w:t xml:space="preserve"> </w:t>
      </w:r>
      <w:r w:rsidRPr="006D3246">
        <w:rPr>
          <w:b/>
        </w:rPr>
        <w:t>RRH, normalized to the total power received from all visible RRHs</w:t>
      </w:r>
      <w:r w:rsidR="00502DA7" w:rsidRPr="006D3246">
        <w:rPr>
          <w:b/>
        </w:rPr>
        <w:t>, is given by:</w:t>
      </w:r>
    </w:p>
    <w:p w14:paraId="1FB47F06" w14:textId="098081C0" w:rsidR="00502DA7" w:rsidRPr="00575CD9" w:rsidRDefault="00DD0E50" w:rsidP="006D3246">
      <w:pPr>
        <w:pStyle w:val="a3"/>
        <w:numPr>
          <w:ilvl w:val="1"/>
          <w:numId w:val="24"/>
        </w:numPr>
        <w:ind w:firstLineChars="0"/>
        <w:rPr>
          <w:b/>
          <w:sz w:val="15"/>
          <w:szCs w:val="24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k</m:t>
            </m:r>
          </m:sub>
        </m:sSub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=-20</m:t>
        </m:r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lg</m:t>
        </m:r>
        <m:d>
          <m:dPr>
            <m:ctrlPr>
              <w:rPr>
                <w:rFonts w:ascii="Cambria Math" w:hAnsi="Cambria Math"/>
                <w:b/>
                <w:i/>
                <w:sz w:val="15"/>
                <w:szCs w:val="24"/>
                <w:lang w:val="en-US" w:eastAsia="zh-CN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i/>
                    <w:sz w:val="15"/>
                    <w:szCs w:val="24"/>
                    <w:lang w:val="en-US"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15"/>
                    <w:szCs w:val="24"/>
                    <w:lang w:val="en-US" w:eastAsia="zh-CN"/>
                  </w:rPr>
                  <m:t>y-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5"/>
                        <w:szCs w:val="24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k</m:t>
                    </m:r>
                  </m:sub>
                </m:sSub>
              </m:e>
            </m:d>
          </m:e>
        </m:d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-10</m:t>
        </m:r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lg</m:t>
        </m:r>
        <m:d>
          <m:dPr>
            <m:ctrlPr>
              <w:rPr>
                <w:rFonts w:ascii="Cambria Math" w:hAnsi="Cambria Math"/>
                <w:b/>
                <w:i/>
                <w:sz w:val="15"/>
                <w:szCs w:val="24"/>
                <w:lang w:val="en-US" w:eastAsia="zh-CN"/>
              </w:rPr>
            </m:ctrlPr>
          </m:dPr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b/>
                    <w:i/>
                    <w:sz w:val="15"/>
                    <w:szCs w:val="24"/>
                    <w:lang w:val="en-US" w:eastAsia="zh-CN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15"/>
                    <w:szCs w:val="24"/>
                    <w:lang w:val="en-US" w:eastAsia="zh-CN"/>
                  </w:rPr>
                  <m:t>i∈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15"/>
                        <w:szCs w:val="24"/>
                        <w:lang w:val="en-US" w:eastAsia="zh-C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i|i*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±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s_offset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≤a&lt;i*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±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s_offset</m:t>
                        </m:r>
                      </m:sub>
                    </m:sSub>
                  </m:e>
                </m:d>
              </m:sub>
              <m:sup/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15"/>
                        <w:szCs w:val="24"/>
                        <w:lang w:val="en-US" w:eastAsia="zh-C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5"/>
                                <w:szCs w:val="24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5"/>
                                <w:szCs w:val="24"/>
                                <w:lang w:val="en-US" w:eastAsia="zh-CN"/>
                              </w:rPr>
                              <m:t>y-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5"/>
                                    <w:szCs w:val="24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5"/>
                                    <w:szCs w:val="24"/>
                                    <w:lang w:val="en-US" w:eastAsia="zh-C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5"/>
                                    <w:szCs w:val="24"/>
                                    <w:lang w:val="en-US" w:eastAsia="zh-CN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2</m:t>
                        </m:r>
                      </m:sup>
                    </m:sSup>
                  </m:den>
                </m:f>
              </m:e>
            </m:nary>
          </m:e>
        </m:d>
      </m:oMath>
      <w:r w:rsidR="00564C94" w:rsidRPr="00575CD9">
        <w:rPr>
          <w:rFonts w:hint="eastAsia"/>
          <w:b/>
          <w:sz w:val="15"/>
          <w:szCs w:val="24"/>
          <w:lang w:val="en-US" w:eastAsia="zh-CN"/>
        </w:rPr>
        <w:t xml:space="preserve"> </w:t>
      </w:r>
      <w:r w:rsidR="00564C94" w:rsidRPr="00575CD9">
        <w:rPr>
          <w:b/>
          <w:sz w:val="15"/>
          <w:szCs w:val="24"/>
          <w:lang w:val="en-US" w:eastAsia="zh-CN"/>
        </w:rPr>
        <w:t xml:space="preserve">for </w:t>
      </w:r>
      <m:oMath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k*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±</m:t>
        </m:r>
        <m:sSub>
          <m:sSubPr>
            <m:ctrlPr>
              <w:rPr>
                <w:rFonts w:ascii="Cambria Math" w:hAnsi="Cambria Math"/>
                <w:b/>
                <w:i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-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s_offset</m:t>
            </m:r>
          </m:sub>
        </m:sSub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≤a&lt;k*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±</m:t>
        </m:r>
        <m:sSub>
          <m:sSubPr>
            <m:ctrlPr>
              <w:rPr>
                <w:rFonts w:ascii="Cambria Math" w:hAnsi="Cambria Math"/>
                <w:b/>
                <w:i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s_offset</m:t>
            </m:r>
          </m:sub>
        </m:sSub>
      </m:oMath>
    </w:p>
    <w:p w14:paraId="4BFE9308" w14:textId="08F8C3B7" w:rsidR="00564C94" w:rsidRPr="00575CD9" w:rsidRDefault="00DD0E50" w:rsidP="006D3246">
      <w:pPr>
        <w:pStyle w:val="a3"/>
        <w:numPr>
          <w:ilvl w:val="1"/>
          <w:numId w:val="24"/>
        </w:numPr>
        <w:ind w:firstLineChars="0"/>
        <w:rPr>
          <w:b/>
          <w:sz w:val="15"/>
          <w:szCs w:val="24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k</m:t>
            </m:r>
          </m:sub>
        </m:sSub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=-20</m:t>
        </m:r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lg</m:t>
        </m:r>
        <m:d>
          <m:dPr>
            <m:ctrlPr>
              <w:rPr>
                <w:rFonts w:ascii="Cambria Math" w:hAnsi="Cambria Math"/>
                <w:b/>
                <w:i/>
                <w:sz w:val="15"/>
                <w:szCs w:val="24"/>
                <w:lang w:val="en-US" w:eastAsia="zh-CN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i/>
                    <w:sz w:val="15"/>
                    <w:szCs w:val="24"/>
                    <w:lang w:val="en-US"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15"/>
                    <w:szCs w:val="24"/>
                    <w:lang w:val="en-US" w:eastAsia="zh-CN"/>
                  </w:rPr>
                  <m:t>y-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5"/>
                        <w:szCs w:val="24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k</m:t>
                    </m:r>
                  </m:sub>
                </m:sSub>
              </m:e>
            </m:d>
          </m:e>
        </m:d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-10</m:t>
        </m:r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lg</m:t>
        </m:r>
        <m:d>
          <m:dPr>
            <m:ctrlPr>
              <w:rPr>
                <w:rFonts w:ascii="Cambria Math" w:hAnsi="Cambria Math"/>
                <w:b/>
                <w:i/>
                <w:sz w:val="15"/>
                <w:szCs w:val="24"/>
                <w:lang w:val="en-US" w:eastAsia="zh-CN"/>
              </w:rPr>
            </m:ctrlPr>
          </m:dPr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b/>
                    <w:i/>
                    <w:sz w:val="15"/>
                    <w:szCs w:val="24"/>
                    <w:lang w:val="en-US" w:eastAsia="zh-CN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15"/>
                    <w:szCs w:val="24"/>
                    <w:lang w:val="en-US" w:eastAsia="zh-CN"/>
                  </w:rPr>
                  <m:t>i∈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15"/>
                        <w:szCs w:val="24"/>
                        <w:lang w:val="en-US" w:eastAsia="zh-C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i|i*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s_offset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≤a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+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b/>
                            <w:sz w:val="15"/>
                            <w:szCs w:val="24"/>
                            <w:lang w:val="en-US" w:eastAsia="zh-CN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0, 1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&lt;i*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s_offset</m:t>
                        </m:r>
                      </m:sub>
                    </m:sSub>
                  </m:e>
                </m:d>
              </m:sub>
              <m:sup/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15"/>
                        <w:szCs w:val="24"/>
                        <w:lang w:val="en-US" w:eastAsia="zh-C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5"/>
                                <w:szCs w:val="24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5"/>
                                <w:szCs w:val="24"/>
                                <w:lang w:val="en-US" w:eastAsia="zh-CN"/>
                              </w:rPr>
                              <m:t>y-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5"/>
                                    <w:szCs w:val="24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5"/>
                                    <w:szCs w:val="24"/>
                                    <w:lang w:val="en-US" w:eastAsia="zh-C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5"/>
                                    <w:szCs w:val="24"/>
                                    <w:lang w:val="en-US" w:eastAsia="zh-CN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2</m:t>
                        </m:r>
                      </m:sup>
                    </m:sSup>
                  </m:den>
                </m:f>
              </m:e>
            </m:nary>
          </m:e>
        </m:d>
      </m:oMath>
      <w:r w:rsidR="00564C94" w:rsidRPr="00575CD9">
        <w:rPr>
          <w:rFonts w:hint="eastAsia"/>
          <w:b/>
          <w:sz w:val="15"/>
          <w:szCs w:val="24"/>
          <w:lang w:val="en-US" w:eastAsia="zh-CN"/>
        </w:rPr>
        <w:t xml:space="preserve"> </w:t>
      </w:r>
      <w:r w:rsidR="00564C94" w:rsidRPr="00575CD9">
        <w:rPr>
          <w:b/>
          <w:sz w:val="15"/>
          <w:szCs w:val="24"/>
          <w:lang w:val="en-US" w:eastAsia="zh-CN"/>
        </w:rPr>
        <w:t xml:space="preserve">for </w:t>
      </w:r>
      <m:oMath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k*</m:t>
        </m:r>
        <w:bookmarkStart w:id="4" w:name="_Hlk142471704"/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w:bookmarkEnd w:id="4"/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s_offset</m:t>
            </m:r>
          </m:sub>
        </m:sSub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≤a+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0, 1</m:t>
            </m:r>
          </m:e>
        </m:d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*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&lt;k*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-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s_offset</m:t>
            </m:r>
          </m:sub>
        </m:sSub>
      </m:oMath>
    </w:p>
    <w:p w14:paraId="00338816" w14:textId="60E0B642" w:rsidR="00343D1A" w:rsidRPr="00E65A5F" w:rsidRDefault="00343D1A" w:rsidP="00732239">
      <w:pPr>
        <w:pStyle w:val="TAC"/>
        <w:rPr>
          <w:lang w:eastAsia="zh-CN"/>
        </w:rPr>
      </w:pPr>
      <w:r w:rsidRPr="00343D1A">
        <w:rPr>
          <w:noProof/>
        </w:rPr>
        <w:t xml:space="preserve"> </w:t>
      </w:r>
      <w:r w:rsidR="005F3C95">
        <w:rPr>
          <w:noProof/>
        </w:rPr>
        <w:drawing>
          <wp:inline distT="0" distB="0" distL="0" distR="0" wp14:anchorId="340B5321" wp14:editId="713E23F6">
            <wp:extent cx="2012400" cy="150840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3D1A">
        <w:rPr>
          <w:noProof/>
        </w:rPr>
        <w:t xml:space="preserve"> </w:t>
      </w:r>
      <w:r w:rsidR="005F3C95">
        <w:rPr>
          <w:noProof/>
        </w:rPr>
        <w:drawing>
          <wp:inline distT="0" distB="0" distL="0" distR="0" wp14:anchorId="477E599A" wp14:editId="1FBEAEA1">
            <wp:extent cx="2012400" cy="1508400"/>
            <wp:effectExtent l="0" t="0" r="698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3C95">
        <w:rPr>
          <w:noProof/>
        </w:rPr>
        <w:drawing>
          <wp:inline distT="0" distB="0" distL="0" distR="0" wp14:anchorId="27BCEFAC" wp14:editId="0BDAD46B">
            <wp:extent cx="2012400" cy="1508400"/>
            <wp:effectExtent l="0" t="0" r="698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4689FD60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9E6CAC" w:rsidRPr="009E6CAC">
        <w:rPr>
          <w:lang w:val="en-US" w:eastAsia="zh-CN"/>
        </w:rPr>
        <w:t>deployment and channel modelling for HST FR2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15C9CB0F" w14:textId="77777777" w:rsidR="009C31D1" w:rsidRPr="009C31D1" w:rsidRDefault="009C31D1" w:rsidP="00166342">
      <w:pPr>
        <w:pStyle w:val="Proposal"/>
        <w:numPr>
          <w:ilvl w:val="0"/>
          <w:numId w:val="23"/>
        </w:numPr>
      </w:pPr>
      <w:r w:rsidRPr="009C31D1">
        <w:t>Only consider Scenario B-1 for Bi-directional deployment scenario for PDSCH demodulation requirements.</w:t>
      </w:r>
    </w:p>
    <w:p w14:paraId="797FC793" w14:textId="77777777" w:rsidR="009C31D1" w:rsidRPr="009C31D1" w:rsidRDefault="009C31D1" w:rsidP="00166342">
      <w:pPr>
        <w:pStyle w:val="Proposal"/>
      </w:pPr>
      <w:r w:rsidRPr="009C31D1">
        <w:t>Model the relative power for HST FR2 multi-Rx channel modelling as following:</w:t>
      </w:r>
    </w:p>
    <w:p w14:paraId="427128AF" w14:textId="77777777" w:rsidR="006D3246" w:rsidRPr="006D3246" w:rsidRDefault="006D3246" w:rsidP="006D3246">
      <w:pPr>
        <w:numPr>
          <w:ilvl w:val="0"/>
          <w:numId w:val="22"/>
        </w:numPr>
        <w:rPr>
          <w:b/>
        </w:rPr>
      </w:pPr>
      <w:r w:rsidRPr="006D3246">
        <w:rPr>
          <w:rFonts w:hint="eastAsia"/>
          <w:b/>
          <w:lang w:eastAsia="zh-CN"/>
        </w:rPr>
        <w:t>P</w:t>
      </w:r>
      <w:r w:rsidRPr="006D3246">
        <w:rPr>
          <w:rFonts w:hint="eastAsia"/>
          <w:b/>
        </w:rPr>
        <w:t>ower level</w:t>
      </w:r>
      <w:r w:rsidRPr="006D3246">
        <w:rPr>
          <w:b/>
        </w:rPr>
        <w:t xml:space="preserve"> </w:t>
      </w:r>
      <w:r w:rsidRPr="006D3246">
        <w:rPr>
          <w:b/>
          <w:i/>
          <w:iCs/>
        </w:rPr>
        <w:t>P</w:t>
      </w:r>
      <w:r w:rsidRPr="006D3246">
        <w:rPr>
          <w:b/>
          <w:i/>
          <w:iCs/>
          <w:vertAlign w:val="subscript"/>
        </w:rPr>
        <w:t>k</w:t>
      </w:r>
      <w:r w:rsidRPr="006D3246">
        <w:rPr>
          <w:b/>
        </w:rPr>
        <w:t xml:space="preserve"> (dB)</w:t>
      </w:r>
      <w:r w:rsidRPr="006D3246">
        <w:rPr>
          <w:rFonts w:hint="eastAsia"/>
          <w:b/>
        </w:rPr>
        <w:t xml:space="preserve"> for the signal from </w:t>
      </w:r>
      <w:r w:rsidRPr="006D3246">
        <w:rPr>
          <w:rFonts w:hint="eastAsia"/>
          <w:b/>
          <w:i/>
        </w:rPr>
        <w:t>k</w:t>
      </w:r>
      <w:r w:rsidRPr="006D3246">
        <w:rPr>
          <w:rFonts w:hint="eastAsia"/>
          <w:b/>
          <w:vertAlign w:val="superscript"/>
        </w:rPr>
        <w:t>th</w:t>
      </w:r>
      <w:r w:rsidRPr="006D3246">
        <w:rPr>
          <w:rFonts w:hint="eastAsia"/>
          <w:b/>
        </w:rPr>
        <w:t xml:space="preserve"> </w:t>
      </w:r>
      <w:r w:rsidRPr="006D3246">
        <w:rPr>
          <w:b/>
        </w:rPr>
        <w:t>RRH, normalized to the total power received from all visible RRHs, is given by:</w:t>
      </w:r>
    </w:p>
    <w:p w14:paraId="24001BB9" w14:textId="77777777" w:rsidR="00CC6F78" w:rsidRPr="00575CD9" w:rsidRDefault="00DD0E50" w:rsidP="00CC6F78">
      <w:pPr>
        <w:pStyle w:val="a3"/>
        <w:numPr>
          <w:ilvl w:val="1"/>
          <w:numId w:val="24"/>
        </w:numPr>
        <w:ind w:firstLineChars="0"/>
        <w:rPr>
          <w:b/>
          <w:sz w:val="15"/>
          <w:szCs w:val="24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k</m:t>
            </m:r>
          </m:sub>
        </m:sSub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=-20</m:t>
        </m:r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lg</m:t>
        </m:r>
        <m:d>
          <m:dPr>
            <m:ctrlPr>
              <w:rPr>
                <w:rFonts w:ascii="Cambria Math" w:hAnsi="Cambria Math"/>
                <w:b/>
                <w:i/>
                <w:sz w:val="15"/>
                <w:szCs w:val="24"/>
                <w:lang w:val="en-US" w:eastAsia="zh-CN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i/>
                    <w:sz w:val="15"/>
                    <w:szCs w:val="24"/>
                    <w:lang w:val="en-US"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15"/>
                    <w:szCs w:val="24"/>
                    <w:lang w:val="en-US" w:eastAsia="zh-CN"/>
                  </w:rPr>
                  <m:t>y-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5"/>
                        <w:szCs w:val="24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k</m:t>
                    </m:r>
                  </m:sub>
                </m:sSub>
              </m:e>
            </m:d>
          </m:e>
        </m:d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-10lg</m:t>
        </m:r>
        <m:d>
          <m:dPr>
            <m:ctrlPr>
              <w:rPr>
                <w:rFonts w:ascii="Cambria Math" w:hAnsi="Cambria Math"/>
                <w:b/>
                <w:i/>
                <w:sz w:val="15"/>
                <w:szCs w:val="24"/>
                <w:lang w:val="en-US" w:eastAsia="zh-CN"/>
              </w:rPr>
            </m:ctrlPr>
          </m:dPr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b/>
                    <w:i/>
                    <w:sz w:val="15"/>
                    <w:szCs w:val="24"/>
                    <w:lang w:val="en-US" w:eastAsia="zh-CN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15"/>
                    <w:szCs w:val="24"/>
                    <w:lang w:val="en-US" w:eastAsia="zh-CN"/>
                  </w:rPr>
                  <m:t>i∈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15"/>
                        <w:szCs w:val="24"/>
                        <w:lang w:val="en-US" w:eastAsia="zh-C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i|i*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±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s_offset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≤a&lt;i*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±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s_offset</m:t>
                        </m:r>
                      </m:sub>
                    </m:sSub>
                  </m:e>
                </m:d>
              </m:sub>
              <m:sup/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15"/>
                        <w:szCs w:val="24"/>
                        <w:lang w:val="en-US" w:eastAsia="zh-C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5"/>
                                <w:szCs w:val="24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5"/>
                                <w:szCs w:val="24"/>
                                <w:lang w:val="en-US" w:eastAsia="zh-CN"/>
                              </w:rPr>
                              <m:t>y-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5"/>
                                    <w:szCs w:val="24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5"/>
                                    <w:szCs w:val="24"/>
                                    <w:lang w:val="en-US" w:eastAsia="zh-C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5"/>
                                    <w:szCs w:val="24"/>
                                    <w:lang w:val="en-US" w:eastAsia="zh-CN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2</m:t>
                        </m:r>
                      </m:sup>
                    </m:sSup>
                  </m:den>
                </m:f>
              </m:e>
            </m:nary>
          </m:e>
        </m:d>
      </m:oMath>
      <w:r w:rsidR="00CC6F78" w:rsidRPr="00575CD9">
        <w:rPr>
          <w:rFonts w:hint="eastAsia"/>
          <w:b/>
          <w:sz w:val="15"/>
          <w:szCs w:val="24"/>
          <w:lang w:val="en-US" w:eastAsia="zh-CN"/>
        </w:rPr>
        <w:t xml:space="preserve"> </w:t>
      </w:r>
      <w:r w:rsidR="00CC6F78" w:rsidRPr="00575CD9">
        <w:rPr>
          <w:b/>
          <w:sz w:val="15"/>
          <w:szCs w:val="24"/>
          <w:lang w:val="en-US" w:eastAsia="zh-CN"/>
        </w:rPr>
        <w:t xml:space="preserve">for </w:t>
      </w:r>
      <m:oMath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k*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±</m:t>
        </m:r>
        <m:sSub>
          <m:sSubPr>
            <m:ctrlPr>
              <w:rPr>
                <w:rFonts w:ascii="Cambria Math" w:hAnsi="Cambria Math"/>
                <w:b/>
                <w:i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-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s_offset</m:t>
            </m:r>
          </m:sub>
        </m:sSub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≤a&lt;k*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±</m:t>
        </m:r>
        <m:sSub>
          <m:sSubPr>
            <m:ctrlPr>
              <w:rPr>
                <w:rFonts w:ascii="Cambria Math" w:hAnsi="Cambria Math"/>
                <w:b/>
                <w:i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s_offset</m:t>
            </m:r>
          </m:sub>
        </m:sSub>
      </m:oMath>
    </w:p>
    <w:p w14:paraId="33345DDA" w14:textId="77777777" w:rsidR="00CC6F78" w:rsidRPr="00575CD9" w:rsidRDefault="00DD0E50" w:rsidP="00CC6F78">
      <w:pPr>
        <w:pStyle w:val="a3"/>
        <w:numPr>
          <w:ilvl w:val="1"/>
          <w:numId w:val="24"/>
        </w:numPr>
        <w:ind w:firstLineChars="0"/>
        <w:rPr>
          <w:b/>
          <w:sz w:val="15"/>
          <w:szCs w:val="24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k</m:t>
            </m:r>
          </m:sub>
        </m:sSub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=-20</m:t>
        </m:r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lg</m:t>
        </m:r>
        <m:d>
          <m:dPr>
            <m:ctrlPr>
              <w:rPr>
                <w:rFonts w:ascii="Cambria Math" w:hAnsi="Cambria Math"/>
                <w:b/>
                <w:i/>
                <w:sz w:val="15"/>
                <w:szCs w:val="24"/>
                <w:lang w:val="en-US" w:eastAsia="zh-CN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i/>
                    <w:sz w:val="15"/>
                    <w:szCs w:val="24"/>
                    <w:lang w:val="en-US"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15"/>
                    <w:szCs w:val="24"/>
                    <w:lang w:val="en-US" w:eastAsia="zh-CN"/>
                  </w:rPr>
                  <m:t>y-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5"/>
                        <w:szCs w:val="24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k</m:t>
                    </m:r>
                  </m:sub>
                </m:sSub>
              </m:e>
            </m:d>
          </m:e>
        </m:d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-10</m:t>
        </m:r>
        <m:r>
          <m:rPr>
            <m:sty m:val="bi"/>
          </m:rPr>
          <w:rPr>
            <w:rFonts w:ascii="Cambria Math" w:hAnsi="Cambria Math"/>
            <w:sz w:val="15"/>
            <w:szCs w:val="24"/>
            <w:lang w:val="en-US" w:eastAsia="zh-CN"/>
          </w:rPr>
          <m:t>lg</m:t>
        </m:r>
        <m:d>
          <m:dPr>
            <m:ctrlPr>
              <w:rPr>
                <w:rFonts w:ascii="Cambria Math" w:hAnsi="Cambria Math"/>
                <w:b/>
                <w:i/>
                <w:sz w:val="15"/>
                <w:szCs w:val="24"/>
                <w:lang w:val="en-US" w:eastAsia="zh-CN"/>
              </w:rPr>
            </m:ctrlPr>
          </m:dPr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b/>
                    <w:i/>
                    <w:sz w:val="15"/>
                    <w:szCs w:val="24"/>
                    <w:lang w:val="en-US" w:eastAsia="zh-CN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15"/>
                    <w:szCs w:val="24"/>
                    <w:lang w:val="en-US" w:eastAsia="zh-CN"/>
                  </w:rPr>
                  <m:t>i∈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15"/>
                        <w:szCs w:val="24"/>
                        <w:lang w:val="en-US" w:eastAsia="zh-C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i|i*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s_offset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≤a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+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b/>
                            <w:sz w:val="15"/>
                            <w:szCs w:val="24"/>
                            <w:lang w:val="en-US" w:eastAsia="zh-CN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0, 1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&lt;i*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z w:val="15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s_offset</m:t>
                        </m:r>
                      </m:sub>
                    </m:sSub>
                  </m:e>
                </m:d>
              </m:sub>
              <m:sup/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15"/>
                        <w:szCs w:val="24"/>
                        <w:lang w:val="en-US" w:eastAsia="zh-C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5"/>
                        <w:szCs w:val="24"/>
                        <w:lang w:val="en-US" w:eastAsia="zh-C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15"/>
                            <w:szCs w:val="24"/>
                            <w:lang w:val="en-US"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5"/>
                                <w:szCs w:val="24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5"/>
                                <w:szCs w:val="24"/>
                                <w:lang w:val="en-US" w:eastAsia="zh-CN"/>
                              </w:rPr>
                              <m:t>y-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5"/>
                                    <w:szCs w:val="24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5"/>
                                    <w:szCs w:val="24"/>
                                    <w:lang w:val="en-US" w:eastAsia="zh-C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5"/>
                                    <w:szCs w:val="24"/>
                                    <w:lang w:val="en-US" w:eastAsia="zh-CN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24"/>
                            <w:lang w:val="en-US" w:eastAsia="zh-CN"/>
                          </w:rPr>
                          <m:t>2</m:t>
                        </m:r>
                      </m:sup>
                    </m:sSup>
                  </m:den>
                </m:f>
              </m:e>
            </m:nary>
          </m:e>
        </m:d>
      </m:oMath>
      <w:r w:rsidR="00CC6F78" w:rsidRPr="00575CD9">
        <w:rPr>
          <w:rFonts w:hint="eastAsia"/>
          <w:b/>
          <w:sz w:val="15"/>
          <w:szCs w:val="24"/>
          <w:lang w:val="en-US" w:eastAsia="zh-CN"/>
        </w:rPr>
        <w:t xml:space="preserve"> </w:t>
      </w:r>
      <w:r w:rsidR="00CC6F78" w:rsidRPr="00575CD9">
        <w:rPr>
          <w:b/>
          <w:sz w:val="15"/>
          <w:szCs w:val="24"/>
          <w:lang w:val="en-US" w:eastAsia="zh-CN"/>
        </w:rPr>
        <w:t xml:space="preserve">for </w:t>
      </w:r>
      <m:oMath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k*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s_offset</m:t>
            </m:r>
          </m:sub>
        </m:sSub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≤a+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0, 1</m:t>
            </m:r>
          </m:e>
        </m:d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*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&lt;k*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</m:t>
            </m:r>
          </m:sub>
        </m:sSub>
        <m:r>
          <m:rPr>
            <m:sty m:val="b"/>
          </m:rPr>
          <w:rPr>
            <w:rFonts w:ascii="Cambria Math" w:hAnsi="Cambria Math"/>
            <w:sz w:val="15"/>
            <w:szCs w:val="24"/>
            <w:lang w:val="en-US" w:eastAsia="zh-CN"/>
          </w:rPr>
          <m:t>-</m:t>
        </m:r>
        <m:sSub>
          <m:sSubPr>
            <m:ctrlPr>
              <w:rPr>
                <w:rFonts w:ascii="Cambria Math" w:hAnsi="Cambria Math"/>
                <w:b/>
                <w:sz w:val="15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5"/>
                <w:szCs w:val="24"/>
                <w:lang w:val="en-US" w:eastAsia="zh-CN"/>
              </w:rPr>
              <m:t>s_offset</m:t>
            </m:r>
          </m:sub>
        </m:sSub>
      </m:oMath>
    </w:p>
    <w:p w14:paraId="7B013F45" w14:textId="77777777" w:rsidR="00CC6F78" w:rsidRPr="00E65A5F" w:rsidRDefault="00CC6F78" w:rsidP="00CC6F78">
      <w:pPr>
        <w:pStyle w:val="TAC"/>
        <w:rPr>
          <w:lang w:eastAsia="zh-CN"/>
        </w:rPr>
      </w:pPr>
      <w:r w:rsidRPr="00343D1A">
        <w:rPr>
          <w:noProof/>
        </w:rPr>
        <w:t xml:space="preserve"> </w:t>
      </w:r>
      <w:r>
        <w:rPr>
          <w:noProof/>
        </w:rPr>
        <w:drawing>
          <wp:inline distT="0" distB="0" distL="0" distR="0" wp14:anchorId="79E53A6A" wp14:editId="69FEFA8D">
            <wp:extent cx="2012400" cy="1508400"/>
            <wp:effectExtent l="0" t="0" r="698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3D1A">
        <w:rPr>
          <w:noProof/>
        </w:rPr>
        <w:t xml:space="preserve"> </w:t>
      </w:r>
      <w:r>
        <w:rPr>
          <w:noProof/>
        </w:rPr>
        <w:drawing>
          <wp:inline distT="0" distB="0" distL="0" distR="0" wp14:anchorId="75DEF1C6" wp14:editId="04EE311E">
            <wp:extent cx="2012400" cy="1508400"/>
            <wp:effectExtent l="0" t="0" r="698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DF0CDD" wp14:editId="47FD4045">
            <wp:extent cx="2012400" cy="1508400"/>
            <wp:effectExtent l="0" t="0" r="698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595CCC6E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5" w:name="_Ref126587496"/>
      <w:bookmarkStart w:id="6" w:name="_Ref134632560"/>
      <w:r w:rsidRPr="00535494">
        <w:rPr>
          <w:lang w:val="en-US" w:eastAsia="zh-CN"/>
        </w:rPr>
        <w:t>R</w:t>
      </w:r>
      <w:bookmarkEnd w:id="5"/>
      <w:bookmarkEnd w:id="6"/>
      <w:r w:rsidR="0033441E" w:rsidRPr="0033441E">
        <w:rPr>
          <w:lang w:val="en-US" w:eastAsia="zh-CN"/>
        </w:rPr>
        <w:t>4-</w:t>
      </w:r>
      <w:bookmarkStart w:id="7" w:name="_Hlk134785567"/>
      <w:r w:rsidR="0033441E" w:rsidRPr="0033441E">
        <w:rPr>
          <w:lang w:val="en-US" w:eastAsia="zh-CN"/>
        </w:rPr>
        <w:t>230</w:t>
      </w:r>
      <w:r w:rsidR="006B331C">
        <w:rPr>
          <w:lang w:val="en-US" w:eastAsia="zh-CN"/>
        </w:rPr>
        <w:t>9825</w:t>
      </w:r>
      <w:r w:rsidR="0033441E" w:rsidRPr="0033441E">
        <w:rPr>
          <w:lang w:val="en-US" w:eastAsia="zh-CN"/>
        </w:rPr>
        <w:t xml:space="preserve">, WF </w:t>
      </w:r>
      <w:r w:rsidR="006B331C" w:rsidRPr="006B331C">
        <w:rPr>
          <w:lang w:val="en-US" w:eastAsia="zh-CN"/>
        </w:rPr>
        <w:t>for FR2 HST demodulation requirements</w:t>
      </w:r>
      <w:r w:rsidR="0033441E" w:rsidRPr="0033441E">
        <w:rPr>
          <w:lang w:val="en-US" w:eastAsia="zh-CN"/>
        </w:rPr>
        <w:t>, RAN4#10</w:t>
      </w:r>
      <w:r w:rsidR="006B331C">
        <w:rPr>
          <w:lang w:val="en-US" w:eastAsia="zh-CN"/>
        </w:rPr>
        <w:t>7</w:t>
      </w:r>
      <w:r w:rsidR="0033441E" w:rsidRPr="0033441E">
        <w:rPr>
          <w:lang w:val="en-US" w:eastAsia="zh-CN"/>
        </w:rPr>
        <w:t>, Samsung</w:t>
      </w:r>
      <w:bookmarkEnd w:id="7"/>
    </w:p>
    <w:p w14:paraId="29D6DB70" w14:textId="713E1D48" w:rsidR="001229F1" w:rsidRPr="004C3524" w:rsidRDefault="001229F1" w:rsidP="00AC7557">
      <w:pPr>
        <w:rPr>
          <w:lang w:val="en-US" w:eastAsia="zh-CN"/>
        </w:rPr>
      </w:pPr>
    </w:p>
    <w:sectPr w:rsidR="001229F1" w:rsidRPr="004C352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341D8" w14:textId="77777777" w:rsidR="00DD0E50" w:rsidRDefault="00DD0E50" w:rsidP="009163A1">
      <w:pPr>
        <w:spacing w:after="0"/>
      </w:pPr>
      <w:r>
        <w:separator/>
      </w:r>
    </w:p>
  </w:endnote>
  <w:endnote w:type="continuationSeparator" w:id="0">
    <w:p w14:paraId="6BF3E32A" w14:textId="77777777" w:rsidR="00DD0E50" w:rsidRDefault="00DD0E50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DDCDC" w14:textId="77777777" w:rsidR="00DD0E50" w:rsidRDefault="00DD0E50" w:rsidP="009163A1">
      <w:pPr>
        <w:spacing w:after="0"/>
      </w:pPr>
      <w:r>
        <w:separator/>
      </w:r>
    </w:p>
  </w:footnote>
  <w:footnote w:type="continuationSeparator" w:id="0">
    <w:p w14:paraId="0ABA6085" w14:textId="77777777" w:rsidR="00DD0E50" w:rsidRDefault="00DD0E50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BA3F74"/>
    <w:multiLevelType w:val="hybridMultilevel"/>
    <w:tmpl w:val="211A66F8"/>
    <w:lvl w:ilvl="0" w:tplc="3372082A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707EF8"/>
    <w:multiLevelType w:val="hybridMultilevel"/>
    <w:tmpl w:val="AE78D1B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6E7138F6"/>
    <w:multiLevelType w:val="hybridMultilevel"/>
    <w:tmpl w:val="DF6E094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9F0416D"/>
    <w:multiLevelType w:val="hybridMultilevel"/>
    <w:tmpl w:val="73B8FF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3"/>
  </w:num>
  <w:num w:numId="5">
    <w:abstractNumId w:val="7"/>
  </w:num>
  <w:num w:numId="6">
    <w:abstractNumId w:val="12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6"/>
  </w:num>
  <w:num w:numId="17">
    <w:abstractNumId w:val="2"/>
    <w:lvlOverride w:ilvl="0">
      <w:startOverride w:val="1"/>
    </w:lvlOverride>
  </w:num>
  <w:num w:numId="18">
    <w:abstractNumId w:val="4"/>
  </w:num>
  <w:num w:numId="19">
    <w:abstractNumId w:val="2"/>
    <w:lvlOverride w:ilvl="0">
      <w:startOverride w:val="1"/>
    </w:lvlOverride>
  </w:num>
  <w:num w:numId="20">
    <w:abstractNumId w:val="1"/>
  </w:num>
  <w:num w:numId="21">
    <w:abstractNumId w:val="11"/>
  </w:num>
  <w:num w:numId="22">
    <w:abstractNumId w:val="9"/>
  </w:num>
  <w:num w:numId="23">
    <w:abstractNumId w:val="2"/>
    <w:lvlOverride w:ilvl="0">
      <w:startOverride w:val="1"/>
    </w:lvlOverride>
  </w:num>
  <w:num w:numId="2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2342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46805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937B9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1987"/>
    <w:rsid w:val="000D345A"/>
    <w:rsid w:val="000D6EBC"/>
    <w:rsid w:val="000E418E"/>
    <w:rsid w:val="000F0B45"/>
    <w:rsid w:val="000F20DF"/>
    <w:rsid w:val="000F268B"/>
    <w:rsid w:val="000F2F43"/>
    <w:rsid w:val="000F3941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54948"/>
    <w:rsid w:val="001555C5"/>
    <w:rsid w:val="0015739F"/>
    <w:rsid w:val="00157D97"/>
    <w:rsid w:val="00166342"/>
    <w:rsid w:val="00167E9A"/>
    <w:rsid w:val="00170674"/>
    <w:rsid w:val="00171E01"/>
    <w:rsid w:val="00173BFB"/>
    <w:rsid w:val="00175DD4"/>
    <w:rsid w:val="00180C6D"/>
    <w:rsid w:val="00184CD2"/>
    <w:rsid w:val="00196D54"/>
    <w:rsid w:val="001A1FB2"/>
    <w:rsid w:val="001A2667"/>
    <w:rsid w:val="001B1E9A"/>
    <w:rsid w:val="001B38C0"/>
    <w:rsid w:val="001B4B37"/>
    <w:rsid w:val="001B6DE3"/>
    <w:rsid w:val="001B7488"/>
    <w:rsid w:val="001C2E61"/>
    <w:rsid w:val="001C3749"/>
    <w:rsid w:val="001C4440"/>
    <w:rsid w:val="001C4A50"/>
    <w:rsid w:val="001C6A0B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213C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1F1"/>
    <w:rsid w:val="002E2F7D"/>
    <w:rsid w:val="002E6657"/>
    <w:rsid w:val="002F2196"/>
    <w:rsid w:val="002F4002"/>
    <w:rsid w:val="002F4BA9"/>
    <w:rsid w:val="002F6122"/>
    <w:rsid w:val="0030104D"/>
    <w:rsid w:val="00306370"/>
    <w:rsid w:val="00307584"/>
    <w:rsid w:val="00310F15"/>
    <w:rsid w:val="003124F1"/>
    <w:rsid w:val="00312EDF"/>
    <w:rsid w:val="00314027"/>
    <w:rsid w:val="0031498C"/>
    <w:rsid w:val="00322452"/>
    <w:rsid w:val="00322769"/>
    <w:rsid w:val="00326831"/>
    <w:rsid w:val="00327B16"/>
    <w:rsid w:val="00332A2F"/>
    <w:rsid w:val="0033441E"/>
    <w:rsid w:val="0034114E"/>
    <w:rsid w:val="00342573"/>
    <w:rsid w:val="00342D38"/>
    <w:rsid w:val="00342F54"/>
    <w:rsid w:val="00343BBE"/>
    <w:rsid w:val="00343D1A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15CA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089"/>
    <w:rsid w:val="003C4B01"/>
    <w:rsid w:val="003C53B3"/>
    <w:rsid w:val="003C5DE9"/>
    <w:rsid w:val="003D308C"/>
    <w:rsid w:val="003E0499"/>
    <w:rsid w:val="003E11CF"/>
    <w:rsid w:val="003E6D10"/>
    <w:rsid w:val="003E7958"/>
    <w:rsid w:val="003F087B"/>
    <w:rsid w:val="003F132C"/>
    <w:rsid w:val="003F1B39"/>
    <w:rsid w:val="003F2507"/>
    <w:rsid w:val="003F3605"/>
    <w:rsid w:val="003F4E35"/>
    <w:rsid w:val="003F588B"/>
    <w:rsid w:val="003F62CB"/>
    <w:rsid w:val="003F6C0B"/>
    <w:rsid w:val="003F7093"/>
    <w:rsid w:val="0040181A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453D2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152B"/>
    <w:rsid w:val="004B0938"/>
    <w:rsid w:val="004B101B"/>
    <w:rsid w:val="004B25B2"/>
    <w:rsid w:val="004C01C4"/>
    <w:rsid w:val="004C3524"/>
    <w:rsid w:val="004C3767"/>
    <w:rsid w:val="004C3D1F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4FC2"/>
    <w:rsid w:val="004F61E8"/>
    <w:rsid w:val="004F6B7A"/>
    <w:rsid w:val="0050109B"/>
    <w:rsid w:val="005013F6"/>
    <w:rsid w:val="00502DA7"/>
    <w:rsid w:val="00503B2B"/>
    <w:rsid w:val="005060E5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5E12"/>
    <w:rsid w:val="00560F1D"/>
    <w:rsid w:val="00561B54"/>
    <w:rsid w:val="00564C94"/>
    <w:rsid w:val="00565834"/>
    <w:rsid w:val="00567D51"/>
    <w:rsid w:val="00573A7E"/>
    <w:rsid w:val="00575CD9"/>
    <w:rsid w:val="00575DF2"/>
    <w:rsid w:val="00576D52"/>
    <w:rsid w:val="005776FD"/>
    <w:rsid w:val="00577917"/>
    <w:rsid w:val="00583DF4"/>
    <w:rsid w:val="005850D8"/>
    <w:rsid w:val="005876C9"/>
    <w:rsid w:val="005930B2"/>
    <w:rsid w:val="00594E70"/>
    <w:rsid w:val="005A0C1C"/>
    <w:rsid w:val="005A1CBB"/>
    <w:rsid w:val="005A35D3"/>
    <w:rsid w:val="005B1A8C"/>
    <w:rsid w:val="005B25FB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3C95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04A1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870BA"/>
    <w:rsid w:val="006948DF"/>
    <w:rsid w:val="00697D1C"/>
    <w:rsid w:val="006A5212"/>
    <w:rsid w:val="006A648F"/>
    <w:rsid w:val="006A6EA3"/>
    <w:rsid w:val="006B12C7"/>
    <w:rsid w:val="006B2BAE"/>
    <w:rsid w:val="006B331C"/>
    <w:rsid w:val="006B3B45"/>
    <w:rsid w:val="006B3CBE"/>
    <w:rsid w:val="006B573C"/>
    <w:rsid w:val="006B64A3"/>
    <w:rsid w:val="006B7BB4"/>
    <w:rsid w:val="006C3F62"/>
    <w:rsid w:val="006C7B9D"/>
    <w:rsid w:val="006D3246"/>
    <w:rsid w:val="006D6765"/>
    <w:rsid w:val="006D75D7"/>
    <w:rsid w:val="006E2A89"/>
    <w:rsid w:val="006E446A"/>
    <w:rsid w:val="006F2282"/>
    <w:rsid w:val="006F4EBE"/>
    <w:rsid w:val="006F6DD2"/>
    <w:rsid w:val="006F6F96"/>
    <w:rsid w:val="007023F1"/>
    <w:rsid w:val="0070303E"/>
    <w:rsid w:val="007054F0"/>
    <w:rsid w:val="00707AA8"/>
    <w:rsid w:val="00710B70"/>
    <w:rsid w:val="00710F64"/>
    <w:rsid w:val="00713FFB"/>
    <w:rsid w:val="0071423E"/>
    <w:rsid w:val="00714D85"/>
    <w:rsid w:val="0071642F"/>
    <w:rsid w:val="00716705"/>
    <w:rsid w:val="00716D1B"/>
    <w:rsid w:val="00717CD0"/>
    <w:rsid w:val="0072378A"/>
    <w:rsid w:val="00723859"/>
    <w:rsid w:val="00724F2D"/>
    <w:rsid w:val="007270A7"/>
    <w:rsid w:val="00730405"/>
    <w:rsid w:val="00732239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433"/>
    <w:rsid w:val="00775C27"/>
    <w:rsid w:val="00777074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D007C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6459"/>
    <w:rsid w:val="008178C0"/>
    <w:rsid w:val="00821341"/>
    <w:rsid w:val="00821440"/>
    <w:rsid w:val="008218D9"/>
    <w:rsid w:val="00823542"/>
    <w:rsid w:val="0082437D"/>
    <w:rsid w:val="00825BC9"/>
    <w:rsid w:val="00826757"/>
    <w:rsid w:val="00831B0C"/>
    <w:rsid w:val="0083678C"/>
    <w:rsid w:val="008428E5"/>
    <w:rsid w:val="0084642A"/>
    <w:rsid w:val="008466C6"/>
    <w:rsid w:val="00846F6F"/>
    <w:rsid w:val="0084779A"/>
    <w:rsid w:val="00847B68"/>
    <w:rsid w:val="00851AC2"/>
    <w:rsid w:val="008527F5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4CB"/>
    <w:rsid w:val="00880C4B"/>
    <w:rsid w:val="0088496F"/>
    <w:rsid w:val="00894931"/>
    <w:rsid w:val="00894F29"/>
    <w:rsid w:val="008A732B"/>
    <w:rsid w:val="008A7439"/>
    <w:rsid w:val="008B06F0"/>
    <w:rsid w:val="008B09C7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540E"/>
    <w:rsid w:val="008E670F"/>
    <w:rsid w:val="008E792A"/>
    <w:rsid w:val="008F1A11"/>
    <w:rsid w:val="00900EB8"/>
    <w:rsid w:val="00902B8D"/>
    <w:rsid w:val="00903F6A"/>
    <w:rsid w:val="00904B01"/>
    <w:rsid w:val="0091024F"/>
    <w:rsid w:val="00910A88"/>
    <w:rsid w:val="00910DCD"/>
    <w:rsid w:val="00910E72"/>
    <w:rsid w:val="00915630"/>
    <w:rsid w:val="00915CA9"/>
    <w:rsid w:val="009163A1"/>
    <w:rsid w:val="00922714"/>
    <w:rsid w:val="009227B3"/>
    <w:rsid w:val="009342E2"/>
    <w:rsid w:val="00940C78"/>
    <w:rsid w:val="009466A7"/>
    <w:rsid w:val="00951714"/>
    <w:rsid w:val="009521C3"/>
    <w:rsid w:val="00954768"/>
    <w:rsid w:val="00954EA3"/>
    <w:rsid w:val="0095517A"/>
    <w:rsid w:val="00955280"/>
    <w:rsid w:val="00955313"/>
    <w:rsid w:val="009557F1"/>
    <w:rsid w:val="009614E1"/>
    <w:rsid w:val="00962C79"/>
    <w:rsid w:val="00963048"/>
    <w:rsid w:val="00964D21"/>
    <w:rsid w:val="00965007"/>
    <w:rsid w:val="00974350"/>
    <w:rsid w:val="00977865"/>
    <w:rsid w:val="00981E4A"/>
    <w:rsid w:val="00984EDF"/>
    <w:rsid w:val="00986589"/>
    <w:rsid w:val="009966D0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C31D1"/>
    <w:rsid w:val="009C7A2D"/>
    <w:rsid w:val="009D568F"/>
    <w:rsid w:val="009D78C8"/>
    <w:rsid w:val="009E16B6"/>
    <w:rsid w:val="009E3FE5"/>
    <w:rsid w:val="009E4A12"/>
    <w:rsid w:val="009E4EFB"/>
    <w:rsid w:val="009E6CAC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10CC"/>
    <w:rsid w:val="00A34A35"/>
    <w:rsid w:val="00A3536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29F3"/>
    <w:rsid w:val="00A85837"/>
    <w:rsid w:val="00A85D49"/>
    <w:rsid w:val="00A908DC"/>
    <w:rsid w:val="00A9136D"/>
    <w:rsid w:val="00A929F5"/>
    <w:rsid w:val="00A942CA"/>
    <w:rsid w:val="00A94B1F"/>
    <w:rsid w:val="00A9559C"/>
    <w:rsid w:val="00AA23B3"/>
    <w:rsid w:val="00AA3E3D"/>
    <w:rsid w:val="00AA488B"/>
    <w:rsid w:val="00AA6FF1"/>
    <w:rsid w:val="00AB09C7"/>
    <w:rsid w:val="00AB0FC5"/>
    <w:rsid w:val="00AB3519"/>
    <w:rsid w:val="00AB72E3"/>
    <w:rsid w:val="00AC0BD3"/>
    <w:rsid w:val="00AC461A"/>
    <w:rsid w:val="00AC5345"/>
    <w:rsid w:val="00AC5CD4"/>
    <w:rsid w:val="00AC7557"/>
    <w:rsid w:val="00AC7D1F"/>
    <w:rsid w:val="00AE2768"/>
    <w:rsid w:val="00AE340E"/>
    <w:rsid w:val="00AF5146"/>
    <w:rsid w:val="00AF6D41"/>
    <w:rsid w:val="00AF7A6A"/>
    <w:rsid w:val="00B10580"/>
    <w:rsid w:val="00B131DF"/>
    <w:rsid w:val="00B30C97"/>
    <w:rsid w:val="00B30DDD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07EE"/>
    <w:rsid w:val="00B72A97"/>
    <w:rsid w:val="00B759EA"/>
    <w:rsid w:val="00B77DAE"/>
    <w:rsid w:val="00B77F2E"/>
    <w:rsid w:val="00B85780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B522A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BF055D"/>
    <w:rsid w:val="00C006CD"/>
    <w:rsid w:val="00C027C5"/>
    <w:rsid w:val="00C03843"/>
    <w:rsid w:val="00C04B86"/>
    <w:rsid w:val="00C06889"/>
    <w:rsid w:val="00C12709"/>
    <w:rsid w:val="00C14381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5A0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C6F78"/>
    <w:rsid w:val="00CD018D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01FDA"/>
    <w:rsid w:val="00D121FD"/>
    <w:rsid w:val="00D13468"/>
    <w:rsid w:val="00D13527"/>
    <w:rsid w:val="00D14BDA"/>
    <w:rsid w:val="00D14F0F"/>
    <w:rsid w:val="00D20AA0"/>
    <w:rsid w:val="00D2446B"/>
    <w:rsid w:val="00D30B86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01C0"/>
    <w:rsid w:val="00D661F4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87AC9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0E50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0FD5"/>
    <w:rsid w:val="00DF2FBF"/>
    <w:rsid w:val="00DF32B5"/>
    <w:rsid w:val="00E00C06"/>
    <w:rsid w:val="00E0215C"/>
    <w:rsid w:val="00E14775"/>
    <w:rsid w:val="00E157C7"/>
    <w:rsid w:val="00E20982"/>
    <w:rsid w:val="00E23903"/>
    <w:rsid w:val="00E25220"/>
    <w:rsid w:val="00E375A2"/>
    <w:rsid w:val="00E44E68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A5F"/>
    <w:rsid w:val="00E65CE8"/>
    <w:rsid w:val="00E7115B"/>
    <w:rsid w:val="00E736DA"/>
    <w:rsid w:val="00E73756"/>
    <w:rsid w:val="00E77C55"/>
    <w:rsid w:val="00E77E8A"/>
    <w:rsid w:val="00E8060F"/>
    <w:rsid w:val="00E8187B"/>
    <w:rsid w:val="00E8582B"/>
    <w:rsid w:val="00E87430"/>
    <w:rsid w:val="00E879F8"/>
    <w:rsid w:val="00E91177"/>
    <w:rsid w:val="00E9301A"/>
    <w:rsid w:val="00E95A33"/>
    <w:rsid w:val="00EA7B14"/>
    <w:rsid w:val="00EA7C2F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E727A"/>
    <w:rsid w:val="00EF0103"/>
    <w:rsid w:val="00EF0286"/>
    <w:rsid w:val="00EF12FA"/>
    <w:rsid w:val="00EF27CF"/>
    <w:rsid w:val="00EF2C8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3DE0"/>
    <w:rsid w:val="00F14EA8"/>
    <w:rsid w:val="00F17E00"/>
    <w:rsid w:val="00F20276"/>
    <w:rsid w:val="00F20EB8"/>
    <w:rsid w:val="00F222B8"/>
    <w:rsid w:val="00F22E38"/>
    <w:rsid w:val="00F237C2"/>
    <w:rsid w:val="00F242C4"/>
    <w:rsid w:val="00F30523"/>
    <w:rsid w:val="00F40AEF"/>
    <w:rsid w:val="00F50497"/>
    <w:rsid w:val="00F50B29"/>
    <w:rsid w:val="00F52274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2EC7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D324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link w:val="EQChar"/>
    <w:qFormat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343D1A"/>
    <w:rPr>
      <w:rFonts w:ascii="Times New Roman" w:eastAsiaTheme="minorEastAsia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AB741-1F31-48CA-8500-4EEEFE0D7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9888</TotalTime>
  <Pages>3</Pages>
  <Words>843</Words>
  <Characters>4809</Characters>
  <Application>Microsoft Office Word</Application>
  <DocSecurity>0</DocSecurity>
  <Lines>40</Lines>
  <Paragraphs>11</Paragraphs>
  <ScaleCrop>false</ScaleCrop>
  <Company>Huawei Technologies Co.,Ltd.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45</cp:revision>
  <dcterms:created xsi:type="dcterms:W3CDTF">2021-12-16T11:56:00Z</dcterms:created>
  <dcterms:modified xsi:type="dcterms:W3CDTF">2023-08-11T17:39:00Z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(3)xb342iwdTKyjnamJSSWsL8VouP8xrN+MvKd3maCv/Fwx8UuI5Wxelm44xupvj9X1+1tm+fVx
yIAnqur6hADfaE6GRcU6dRamjfhCT/tU/yeBW/qB9+6ROUVwHfcWN3WGLZNruAf+hh7VJtIy
zTtHKTQ54FAjo1uyrvslu0aBE9ew/DbKo7YpazTm/BY7cjE3lnW0LTcpEfEFcQ6X9RXO2B8n
GZAKmAq7hobyDOwBBw</vt:lpwstr>
  </property>
  <property fmtid="{D5CDD505-2E9C-101B-9397-08002B2CF9AE}" pid="3" name="_2015_ms_pID_7253431">
    <vt:lpwstr>ljUZqGbTiLoIW3tWIDQYAnTSo3JbR4CB/tL4l7p+o3jdlsmyEIPPGR
hi2NzEXzLbJ7BTkQjHeN2dFidZ7Bns5eb4RM9r2pr/KsMSUBHpZS7K09edRO1qUSDz5tSIRA
M0CNDszDUnF4MF7w6Tuoy5sare3vrt/KVR4lyzLlFq6YWLRV46ddG0glZQ8YVL+YNQ8LnOTu
Rl8LxMPEYHCEoqGUbfmYVomM0btFpGf7gnu2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1691720160</vt:lpwstr>
  </property>
</Properties>
</file>